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155684" w:rsidRPr="0089186B" w:rsidTr="00155684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</w:tcPr>
          <w:p w:rsidR="00155684" w:rsidRPr="0089186B" w:rsidRDefault="00155684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89186B">
              <w:rPr>
                <w:noProof/>
                <w:lang w:eastAsia="ru-RU"/>
              </w:rPr>
              <w:drawing>
                <wp:inline distT="0" distB="0" distL="0" distR="0">
                  <wp:extent cx="647700" cy="809625"/>
                  <wp:effectExtent l="0" t="0" r="0" b="9525"/>
                  <wp:docPr id="1" name="Рисунок 1" descr="Герб Камчатского кр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Камчатского кр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684" w:rsidRPr="0089186B" w:rsidRDefault="00155684">
            <w:pPr>
              <w:pStyle w:val="ConsPlusTitle"/>
              <w:widowControl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9186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СЛУЖБА ОХРАНЫ</w:t>
            </w:r>
          </w:p>
          <w:p w:rsidR="00155684" w:rsidRPr="0089186B" w:rsidRDefault="00155684">
            <w:pPr>
              <w:pStyle w:val="ConsPlusTitle"/>
              <w:widowControl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9186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ОБЪЕКТОВ КУЛЬТУРНОГО НАСЛЕДИЯ</w:t>
            </w:r>
          </w:p>
          <w:p w:rsidR="00155684" w:rsidRPr="0089186B" w:rsidRDefault="00155684">
            <w:pPr>
              <w:pStyle w:val="ConsPlusTitle"/>
              <w:widowControl/>
              <w:spacing w:line="256" w:lineRule="auto"/>
              <w:jc w:val="center"/>
              <w:rPr>
                <w:rFonts w:ascii="Times New Roman" w:hAnsi="Times New Roman" w:cs="Times New Roman"/>
                <w:sz w:val="10"/>
                <w:szCs w:val="10"/>
                <w:lang w:eastAsia="en-US"/>
              </w:rPr>
            </w:pPr>
            <w:r w:rsidRPr="0089186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КАМЧАТСКОГО КРАЯ</w:t>
            </w:r>
          </w:p>
          <w:p w:rsidR="00155684" w:rsidRPr="0089186B" w:rsidRDefault="00155684">
            <w:pPr>
              <w:pStyle w:val="ConsPlusTitle"/>
              <w:widowControl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155684" w:rsidRDefault="00155684" w:rsidP="004E22E7">
            <w:pPr>
              <w:pStyle w:val="ConsPlusTitle"/>
              <w:widowControl/>
              <w:spacing w:line="256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en-US"/>
              </w:rPr>
            </w:pPr>
            <w:r w:rsidRPr="0089186B">
              <w:rPr>
                <w:rFonts w:ascii="Times New Roman" w:hAnsi="Times New Roman" w:cs="Times New Roman"/>
                <w:sz w:val="32"/>
                <w:szCs w:val="32"/>
                <w:lang w:eastAsia="en-US"/>
              </w:rPr>
              <w:t>ПРИКАЗ №</w:t>
            </w:r>
            <w:r w:rsidR="00DD037E" w:rsidRPr="00DE5D89">
              <w:rPr>
                <w:rFonts w:ascii="Times New Roman" w:hAnsi="Times New Roman" w:cs="Times New Roman"/>
                <w:sz w:val="32"/>
                <w:szCs w:val="32"/>
                <w:lang w:eastAsia="en-US"/>
              </w:rPr>
              <w:t xml:space="preserve"> </w:t>
            </w:r>
          </w:p>
          <w:p w:rsidR="009E6476" w:rsidRPr="0045214C" w:rsidRDefault="009E6476" w:rsidP="004E22E7">
            <w:pPr>
              <w:pStyle w:val="ConsPlusTitle"/>
              <w:widowControl/>
              <w:spacing w:line="256" w:lineRule="auto"/>
              <w:jc w:val="center"/>
              <w:rPr>
                <w:lang w:eastAsia="en-US"/>
              </w:rPr>
            </w:pPr>
          </w:p>
        </w:tc>
      </w:tr>
    </w:tbl>
    <w:p w:rsidR="00155684" w:rsidRPr="0089186B" w:rsidRDefault="00155684" w:rsidP="00155684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9186B">
        <w:rPr>
          <w:rFonts w:ascii="Times New Roman" w:hAnsi="Times New Roman" w:cs="Times New Roman"/>
          <w:sz w:val="28"/>
          <w:szCs w:val="28"/>
        </w:rPr>
        <w:t xml:space="preserve">г. Петропавловск-Камчатский                 </w:t>
      </w:r>
      <w:r w:rsidR="00C576A1" w:rsidRPr="0089186B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89186B">
        <w:rPr>
          <w:rFonts w:ascii="Times New Roman" w:hAnsi="Times New Roman" w:cs="Times New Roman"/>
          <w:sz w:val="28"/>
          <w:szCs w:val="28"/>
        </w:rPr>
        <w:t xml:space="preserve">от </w:t>
      </w:r>
      <w:proofErr w:type="gramStart"/>
      <w:r w:rsidRPr="0089186B">
        <w:rPr>
          <w:rFonts w:ascii="Times New Roman" w:hAnsi="Times New Roman" w:cs="Times New Roman"/>
          <w:sz w:val="28"/>
          <w:szCs w:val="28"/>
        </w:rPr>
        <w:t>«</w:t>
      </w:r>
      <w:r w:rsidR="0045138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45138E">
        <w:rPr>
          <w:rFonts w:ascii="Times New Roman" w:hAnsi="Times New Roman" w:cs="Times New Roman"/>
          <w:sz w:val="28"/>
          <w:szCs w:val="28"/>
        </w:rPr>
        <w:t xml:space="preserve">  </w:t>
      </w:r>
      <w:r w:rsidRPr="0089186B">
        <w:rPr>
          <w:rFonts w:ascii="Times New Roman" w:hAnsi="Times New Roman" w:cs="Times New Roman"/>
          <w:sz w:val="28"/>
          <w:szCs w:val="28"/>
        </w:rPr>
        <w:t>»</w:t>
      </w:r>
      <w:r w:rsidR="0045138E">
        <w:rPr>
          <w:rFonts w:ascii="Times New Roman" w:hAnsi="Times New Roman" w:cs="Times New Roman"/>
          <w:sz w:val="28"/>
          <w:szCs w:val="28"/>
        </w:rPr>
        <w:t xml:space="preserve"> декабря</w:t>
      </w:r>
      <w:r w:rsidR="00DC4421">
        <w:rPr>
          <w:rFonts w:ascii="Times New Roman" w:hAnsi="Times New Roman" w:cs="Times New Roman"/>
          <w:sz w:val="28"/>
          <w:szCs w:val="28"/>
        </w:rPr>
        <w:t xml:space="preserve"> </w:t>
      </w:r>
      <w:r w:rsidR="008019AB">
        <w:rPr>
          <w:rFonts w:ascii="Times New Roman" w:hAnsi="Times New Roman" w:cs="Times New Roman"/>
          <w:sz w:val="28"/>
          <w:szCs w:val="28"/>
        </w:rPr>
        <w:t>202</w:t>
      </w:r>
      <w:r w:rsidR="00366347">
        <w:rPr>
          <w:rFonts w:ascii="Times New Roman" w:hAnsi="Times New Roman" w:cs="Times New Roman"/>
          <w:sz w:val="28"/>
          <w:szCs w:val="28"/>
        </w:rPr>
        <w:t>1</w:t>
      </w:r>
      <w:r w:rsidRPr="0089186B">
        <w:rPr>
          <w:rFonts w:ascii="Times New Roman" w:hAnsi="Times New Roman" w:cs="Times New Roman"/>
          <w:sz w:val="28"/>
          <w:szCs w:val="28"/>
        </w:rPr>
        <w:t xml:space="preserve"> года</w:t>
      </w:r>
    </w:p>
    <w:tbl>
      <w:tblPr>
        <w:tblStyle w:val="a4"/>
        <w:tblW w:w="946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647"/>
      </w:tblGrid>
      <w:tr w:rsidR="00155684" w:rsidTr="00155684">
        <w:tc>
          <w:tcPr>
            <w:tcW w:w="4820" w:type="dxa"/>
            <w:hideMark/>
          </w:tcPr>
          <w:p w:rsidR="00155684" w:rsidRPr="00CF16DE" w:rsidRDefault="0045138E" w:rsidP="0045138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Style w:val="s2"/>
              </w:rPr>
            </w:pPr>
            <w:r w:rsidRPr="0045138E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</w:rPr>
              <w:t>Об утверждении границ и режима использования территории объекта культурного наследия регионального значения «</w:t>
            </w:r>
            <w:r>
              <w:rPr>
                <w:rFonts w:ascii="Times New Roman" w:eastAsia="Times New Roman" w:hAnsi="Times New Roman" w:cs="Times New Roman"/>
                <w:kern w:val="28"/>
                <w:sz w:val="28"/>
                <w:szCs w:val="28"/>
              </w:rPr>
              <w:t>Дом № 12 по ул. Красноармейской в г. Петропавловске-Камчатском</w:t>
            </w:r>
            <w:r w:rsidRPr="0045138E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</w:rPr>
              <w:t xml:space="preserve">», расположенного </w:t>
            </w:r>
            <w:r>
              <w:rPr>
                <w:rFonts w:ascii="Times New Roman" w:eastAsia="Times New Roman" w:hAnsi="Times New Roman" w:cs="Times New Roman"/>
                <w:kern w:val="28"/>
                <w:sz w:val="28"/>
                <w:szCs w:val="28"/>
              </w:rPr>
              <w:t xml:space="preserve">                        </w:t>
            </w:r>
            <w:r w:rsidRPr="0045138E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</w:rPr>
              <w:t xml:space="preserve">по адресу: Камчатский край, </w:t>
            </w:r>
            <w:r>
              <w:rPr>
                <w:rFonts w:ascii="Times New Roman" w:eastAsia="Times New Roman" w:hAnsi="Times New Roman" w:cs="Times New Roman"/>
                <w:kern w:val="28"/>
                <w:sz w:val="28"/>
                <w:szCs w:val="28"/>
              </w:rPr>
              <w:t xml:space="preserve">                                     </w:t>
            </w:r>
            <w:r w:rsidRPr="0045138E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</w:rPr>
              <w:t xml:space="preserve">г. Петропавловск-Камчатский, </w:t>
            </w:r>
            <w:r>
              <w:rPr>
                <w:rFonts w:ascii="Times New Roman" w:eastAsia="Times New Roman" w:hAnsi="Times New Roman" w:cs="Times New Roman"/>
                <w:kern w:val="28"/>
                <w:sz w:val="28"/>
                <w:szCs w:val="28"/>
              </w:rPr>
              <w:t xml:space="preserve">                       </w:t>
            </w:r>
            <w:r w:rsidRPr="0045138E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kern w:val="28"/>
                <w:sz w:val="28"/>
                <w:szCs w:val="28"/>
              </w:rPr>
              <w:t>Красноармейская, д. 12</w:t>
            </w:r>
          </w:p>
        </w:tc>
        <w:tc>
          <w:tcPr>
            <w:tcW w:w="4647" w:type="dxa"/>
          </w:tcPr>
          <w:p w:rsidR="00155684" w:rsidRDefault="00155684">
            <w:pPr>
              <w:pStyle w:val="p10"/>
              <w:spacing w:before="0" w:beforeAutospacing="0" w:after="0" w:afterAutospacing="0"/>
              <w:rPr>
                <w:rStyle w:val="s2"/>
                <w:sz w:val="28"/>
                <w:szCs w:val="28"/>
                <w:lang w:eastAsia="en-US"/>
              </w:rPr>
            </w:pPr>
          </w:p>
        </w:tc>
      </w:tr>
    </w:tbl>
    <w:p w:rsidR="00155684" w:rsidRDefault="00155684" w:rsidP="00155684">
      <w:pPr>
        <w:pStyle w:val="p10"/>
        <w:spacing w:before="0" w:beforeAutospacing="0" w:after="0" w:afterAutospacing="0"/>
        <w:jc w:val="both"/>
        <w:rPr>
          <w:kern w:val="28"/>
          <w:sz w:val="16"/>
          <w:szCs w:val="16"/>
        </w:rPr>
      </w:pPr>
    </w:p>
    <w:p w:rsidR="009E6476" w:rsidRDefault="009E6476" w:rsidP="009E64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FontStyle11"/>
          <w:b w:val="0"/>
          <w:sz w:val="28"/>
          <w:szCs w:val="28"/>
        </w:rPr>
      </w:pPr>
      <w:bookmarkStart w:id="0" w:name="sub_100"/>
    </w:p>
    <w:bookmarkEnd w:id="0"/>
    <w:p w:rsidR="0045138E" w:rsidRPr="0045138E" w:rsidRDefault="0045138E" w:rsidP="004513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5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hyperlink r:id="rId8" w:history="1">
        <w:r w:rsidRPr="0045138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Федеральным законом</w:t>
        </w:r>
      </w:hyperlink>
      <w:r w:rsidRPr="0045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25.06.2002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138E">
        <w:rPr>
          <w:rFonts w:ascii="Times New Roman" w:eastAsia="Times New Roman" w:hAnsi="Times New Roman" w:cs="Times New Roman"/>
          <w:sz w:val="28"/>
          <w:szCs w:val="28"/>
          <w:lang w:eastAsia="ru-RU"/>
        </w:rPr>
        <w:t>73-ФЗ «Об объектах культурного наследия (памятниках истории и культуры) народов Российской Федерации», приказом Министерства культуры Российской Федерации                           от 0</w:t>
      </w:r>
      <w:r w:rsidRPr="004513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4.06.2015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513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1745 «Об утверждении требований к составлению проектов границ территорий объектов культурного наследия» и</w:t>
      </w:r>
      <w:r w:rsidRPr="00451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Законом Камчатского края                              от 24.12.2010 № 547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45138E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культуры) народов Российской Федерации, расположенных на территории Камчатского края», в целях обеспечения сохранения и государственной охраны объектов культурного наследия регионального значения и их территории</w:t>
      </w:r>
    </w:p>
    <w:p w:rsidR="0045138E" w:rsidRPr="0045138E" w:rsidRDefault="0045138E" w:rsidP="00451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38E" w:rsidRPr="0045138E" w:rsidRDefault="0045138E" w:rsidP="00451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ПРИКАЗЫВАЮ:</w:t>
      </w:r>
    </w:p>
    <w:p w:rsidR="0045138E" w:rsidRPr="0045138E" w:rsidRDefault="0045138E" w:rsidP="00451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38E" w:rsidRPr="0045138E" w:rsidRDefault="0045138E" w:rsidP="0045138E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" w:name="sub_1"/>
      <w:r w:rsidRPr="004513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Утвердить </w:t>
      </w:r>
      <w:hyperlink r:id="rId9" w:anchor="sub_100" w:history="1">
        <w:r w:rsidRPr="0045138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границы</w:t>
        </w:r>
      </w:hyperlink>
      <w:r w:rsidRPr="004513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территории объекта культурного наследия регионального значения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 № 12 по ул. Красноармейской в г. Петропавловске-Камчатском</w:t>
      </w:r>
      <w:r w:rsidRPr="004513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расположенного по адресу: Камчатский край, г. Петропавловск-Камчатский, ул.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Красноармейская, д. 12</w:t>
      </w:r>
      <w:r w:rsidR="00B56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513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 приложению 1.</w:t>
      </w:r>
    </w:p>
    <w:p w:rsidR="0045138E" w:rsidRPr="0045138E" w:rsidRDefault="0045138E" w:rsidP="0045138E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13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Утвердить режим использования территории Объекта согласно приложению 2.</w:t>
      </w:r>
    </w:p>
    <w:bookmarkEnd w:id="1"/>
    <w:p w:rsidR="00E442C8" w:rsidRDefault="00B5649C" w:rsidP="00B564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49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B564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Советнику Службы охраны объектов культурного наследия Камчатского края Приходько Ю.К.:</w:t>
      </w:r>
    </w:p>
    <w:p w:rsidR="00B5649C" w:rsidRPr="00B5649C" w:rsidRDefault="00B5649C" w:rsidP="00B564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4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внести информацию о границах и режиме использования территории Объекта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B5649C" w:rsidRPr="00B5649C" w:rsidRDefault="00B5649C" w:rsidP="00B564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49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направить сведения о границах и режиме использования территории Объекта для внесения в Единый государственный реестр недвижимости;</w:t>
      </w:r>
    </w:p>
    <w:p w:rsidR="00B5649C" w:rsidRPr="00B5649C" w:rsidRDefault="00B5649C" w:rsidP="00B564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49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направить копию ука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занного решения в администрацию Петропавловск-Камчатского городского округа</w:t>
      </w:r>
      <w:r w:rsidRPr="00B5649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территории которо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B56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 Объект, для размещения в информационной системе обеспечения градостроительной деятельности;</w:t>
      </w:r>
    </w:p>
    <w:p w:rsidR="00B5649C" w:rsidRPr="00B5649C" w:rsidRDefault="00B5649C" w:rsidP="00B564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</w:t>
      </w:r>
      <w:r w:rsidRPr="00B5649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</w:t>
      </w:r>
      <w:r w:rsidRPr="00B564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B56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</w:t>
      </w:r>
      <w:r w:rsidR="00E442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56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официальном печатном издании Губернатора и Правительства Камчатского края газете «Официальные ведомости», на «Официальном интернет-портале правовой информации», разместить на официальном сайте Службы охраны объектов культу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рного наследия Камчатского края.</w:t>
      </w:r>
    </w:p>
    <w:p w:rsidR="00B5649C" w:rsidRPr="00B5649C" w:rsidRDefault="00B5649C" w:rsidP="00B564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49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B564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Настоящий приказ вступает в силу через 10 дней после дня его официального опубликования.</w:t>
      </w:r>
    </w:p>
    <w:p w:rsidR="0045138E" w:rsidRPr="0045138E" w:rsidRDefault="00B5649C" w:rsidP="00B564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49C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B564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Контроль за исполнением настоящего приказа оставляю за собой.</w:t>
      </w:r>
    </w:p>
    <w:p w:rsidR="00943F62" w:rsidRDefault="00943F62" w:rsidP="00CB40F6">
      <w:pPr>
        <w:pStyle w:val="p10"/>
        <w:spacing w:before="0" w:beforeAutospacing="0" w:after="0" w:afterAutospacing="0"/>
        <w:jc w:val="both"/>
        <w:rPr>
          <w:rStyle w:val="s2"/>
          <w:sz w:val="28"/>
          <w:szCs w:val="28"/>
        </w:rPr>
      </w:pPr>
    </w:p>
    <w:p w:rsidR="00E55ED2" w:rsidRPr="009558EC" w:rsidRDefault="00E55ED2" w:rsidP="00CB40F6">
      <w:pPr>
        <w:pStyle w:val="p10"/>
        <w:spacing w:before="0" w:beforeAutospacing="0" w:after="0" w:afterAutospacing="0"/>
        <w:jc w:val="both"/>
        <w:rPr>
          <w:rStyle w:val="s2"/>
          <w:sz w:val="28"/>
          <w:szCs w:val="28"/>
        </w:rPr>
      </w:pPr>
    </w:p>
    <w:p w:rsidR="008019AB" w:rsidRPr="009558EC" w:rsidRDefault="008019AB" w:rsidP="00CB40F6">
      <w:pPr>
        <w:pStyle w:val="p10"/>
        <w:spacing w:before="0" w:beforeAutospacing="0" w:after="0" w:afterAutospacing="0"/>
        <w:jc w:val="both"/>
        <w:rPr>
          <w:rStyle w:val="s2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32"/>
        <w:gridCol w:w="288"/>
        <w:gridCol w:w="3020"/>
        <w:gridCol w:w="3881"/>
      </w:tblGrid>
      <w:tr w:rsidR="001A1E28" w:rsidRPr="00076132" w:rsidTr="00F27BFC">
        <w:trPr>
          <w:trHeight w:val="1134"/>
        </w:trPr>
        <w:tc>
          <w:tcPr>
            <w:tcW w:w="1377" w:type="pct"/>
            <w:shd w:val="clear" w:color="auto" w:fill="auto"/>
          </w:tcPr>
          <w:p w:rsidR="001A1E28" w:rsidRPr="001A30E8" w:rsidRDefault="001A1E28" w:rsidP="00F27BFC">
            <w:pPr>
              <w:spacing w:after="0" w:line="240" w:lineRule="auto"/>
              <w:ind w:hanging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1A30E8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 w:rsidRPr="00076132">
              <w:rPr>
                <w:rFonts w:ascii="Times New Roman" w:hAnsi="Times New Roman" w:cs="Times New Roman"/>
                <w:color w:val="C0C0C0"/>
                <w:sz w:val="28"/>
                <w:szCs w:val="28"/>
              </w:rPr>
              <w:t>Должность</w:t>
            </w:r>
            <w:r w:rsidRPr="001A30E8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145" w:type="pct"/>
          </w:tcPr>
          <w:p w:rsidR="001A1E28" w:rsidRPr="00076132" w:rsidRDefault="001A1E28" w:rsidP="00F27BFC">
            <w:pPr>
              <w:spacing w:after="0" w:line="240" w:lineRule="auto"/>
              <w:ind w:right="-116"/>
              <w:jc w:val="center"/>
              <w:rPr>
                <w:rFonts w:ascii="Times New Roman" w:hAnsi="Times New Roman" w:cs="Times New Roman"/>
                <w:color w:val="D9D9D9"/>
                <w:sz w:val="28"/>
                <w:szCs w:val="28"/>
              </w:rPr>
            </w:pPr>
          </w:p>
        </w:tc>
        <w:tc>
          <w:tcPr>
            <w:tcW w:w="1522" w:type="pct"/>
            <w:shd w:val="clear" w:color="auto" w:fill="auto"/>
          </w:tcPr>
          <w:p w:rsidR="001A1E28" w:rsidRPr="00076132" w:rsidRDefault="001A1E28" w:rsidP="00F27BFC">
            <w:pPr>
              <w:spacing w:after="0" w:line="240" w:lineRule="auto"/>
              <w:ind w:right="-116"/>
              <w:jc w:val="center"/>
              <w:rPr>
                <w:rFonts w:ascii="Times New Roman" w:hAnsi="Times New Roman" w:cs="Times New Roman"/>
                <w:color w:val="D9D9D9"/>
                <w:sz w:val="28"/>
                <w:szCs w:val="28"/>
              </w:rPr>
            </w:pPr>
            <w:r w:rsidRPr="00076132">
              <w:rPr>
                <w:rFonts w:ascii="Times New Roman" w:hAnsi="Times New Roman" w:cs="Times New Roman"/>
                <w:color w:val="D9D9D9"/>
                <w:sz w:val="28"/>
                <w:szCs w:val="28"/>
              </w:rPr>
              <w:t>[горизонтальный штамп подписи 1]</w:t>
            </w:r>
          </w:p>
          <w:p w:rsidR="001A1E28" w:rsidRPr="00076132" w:rsidRDefault="001A1E28" w:rsidP="00F27BFC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6" w:type="pct"/>
            <w:shd w:val="clear" w:color="auto" w:fill="auto"/>
          </w:tcPr>
          <w:p w:rsidR="001A1E28" w:rsidRPr="001A30E8" w:rsidRDefault="001A1E28" w:rsidP="00F27BFC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30E8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076132">
              <w:rPr>
                <w:rFonts w:ascii="Times New Roman" w:hAnsi="Times New Roman" w:cs="Times New Roman"/>
                <w:color w:val="C0C0C0"/>
                <w:sz w:val="28"/>
                <w:szCs w:val="28"/>
              </w:rPr>
              <w:t>ФИО</w:t>
            </w:r>
            <w:r w:rsidRPr="001A30E8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</w:tr>
    </w:tbl>
    <w:p w:rsidR="009A4F29" w:rsidRDefault="009A4F29" w:rsidP="00CB40F6">
      <w:pPr>
        <w:pStyle w:val="p10"/>
        <w:spacing w:before="0" w:beforeAutospacing="0" w:after="0" w:afterAutospacing="0"/>
        <w:jc w:val="both"/>
        <w:rPr>
          <w:rStyle w:val="s2"/>
          <w:sz w:val="16"/>
          <w:szCs w:val="16"/>
        </w:rPr>
      </w:pPr>
    </w:p>
    <w:p w:rsidR="00E55ED2" w:rsidRDefault="00E55ED2" w:rsidP="00CB40F6">
      <w:pPr>
        <w:pStyle w:val="p10"/>
        <w:spacing w:before="0" w:beforeAutospacing="0" w:after="0" w:afterAutospacing="0"/>
        <w:jc w:val="both"/>
        <w:rPr>
          <w:rStyle w:val="s2"/>
          <w:sz w:val="16"/>
          <w:szCs w:val="16"/>
        </w:rPr>
      </w:pPr>
    </w:p>
    <w:p w:rsidR="00E55ED2" w:rsidRDefault="00E55ED2" w:rsidP="00CB40F6">
      <w:pPr>
        <w:pStyle w:val="p10"/>
        <w:spacing w:before="0" w:beforeAutospacing="0" w:after="0" w:afterAutospacing="0"/>
        <w:jc w:val="both"/>
        <w:rPr>
          <w:rStyle w:val="s2"/>
          <w:sz w:val="16"/>
          <w:szCs w:val="16"/>
        </w:rPr>
      </w:pPr>
    </w:p>
    <w:p w:rsidR="00E55ED2" w:rsidRDefault="00E55ED2" w:rsidP="00CB40F6">
      <w:pPr>
        <w:pStyle w:val="p10"/>
        <w:spacing w:before="0" w:beforeAutospacing="0" w:after="0" w:afterAutospacing="0"/>
        <w:jc w:val="both"/>
        <w:rPr>
          <w:rStyle w:val="s2"/>
          <w:sz w:val="16"/>
          <w:szCs w:val="16"/>
        </w:rPr>
      </w:pPr>
    </w:p>
    <w:p w:rsidR="00E55ED2" w:rsidRDefault="00E55ED2" w:rsidP="00CB40F6">
      <w:pPr>
        <w:pStyle w:val="p10"/>
        <w:spacing w:before="0" w:beforeAutospacing="0" w:after="0" w:afterAutospacing="0"/>
        <w:jc w:val="both"/>
        <w:rPr>
          <w:rStyle w:val="s2"/>
          <w:sz w:val="16"/>
          <w:szCs w:val="16"/>
        </w:rPr>
      </w:pPr>
    </w:p>
    <w:p w:rsidR="00E55ED2" w:rsidRDefault="00E55ED2">
      <w:pPr>
        <w:spacing w:line="259" w:lineRule="auto"/>
        <w:rPr>
          <w:rStyle w:val="s2"/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Style w:val="s2"/>
          <w:sz w:val="16"/>
          <w:szCs w:val="16"/>
        </w:rPr>
        <w:br w:type="page"/>
      </w:r>
    </w:p>
    <w:p w:rsidR="00E55ED2" w:rsidRPr="00E55ED2" w:rsidRDefault="00E55ED2" w:rsidP="00E55ED2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E55ED2" w:rsidRPr="00E55ED2" w:rsidRDefault="00E55ED2" w:rsidP="007E5E97">
      <w:pPr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D2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Службы охраны объектов культурного наследия Камчатского края</w:t>
      </w:r>
    </w:p>
    <w:p w:rsidR="00E55ED2" w:rsidRPr="00E55ED2" w:rsidRDefault="00E55ED2" w:rsidP="00E55ED2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proofErr w:type="gramStart"/>
      <w:r w:rsidRPr="00E55E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55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 w:rsidRPr="00E55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 года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</w:t>
      </w:r>
    </w:p>
    <w:p w:rsidR="00E55ED2" w:rsidRPr="00E55ED2" w:rsidRDefault="00E55ED2" w:rsidP="00E55ED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55ED2" w:rsidRPr="00E55ED2" w:rsidRDefault="00E55ED2" w:rsidP="00E55E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5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объекта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регионального </w:t>
      </w:r>
      <w:r w:rsidRPr="00E55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значения «Дом № 12 по ул. Красноармейской в г. Петропавловске-Камчатском», расположенного по адресу: Камчатский </w:t>
      </w:r>
      <w:proofErr w:type="gramStart"/>
      <w:r w:rsidRPr="00E55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край,</w:t>
      </w:r>
      <w:r w:rsidR="007E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proofErr w:type="gramEnd"/>
      <w:r w:rsidR="007E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</w:t>
      </w:r>
      <w:r w:rsidRPr="00E55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 Петропав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ловск-Камчатский, </w:t>
      </w:r>
      <w:r w:rsidRPr="00E55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Красноармейская, д. 12</w:t>
      </w:r>
    </w:p>
    <w:p w:rsidR="00E55ED2" w:rsidRPr="00E55ED2" w:rsidRDefault="00E55ED2" w:rsidP="00E55E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5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(далее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 xml:space="preserve"> </w:t>
      </w:r>
      <w:r w:rsidRPr="00E55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Объект)</w:t>
      </w:r>
    </w:p>
    <w:p w:rsidR="00E55ED2" w:rsidRPr="00E55ED2" w:rsidRDefault="00E55ED2" w:rsidP="00E55E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55ED2" w:rsidRPr="00E55ED2" w:rsidRDefault="00E55ED2" w:rsidP="00E55ED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5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Карта (схема) границ территории Объекта</w:t>
      </w:r>
    </w:p>
    <w:p w:rsidR="00E55ED2" w:rsidRPr="00E55ED2" w:rsidRDefault="007E5E97" w:rsidP="00E55E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7E5E97">
        <w:rPr>
          <w:rFonts w:ascii="Times New Roman" w:eastAsia="Times New Roman" w:hAnsi="Times New Roman" w:cs="Arial"/>
          <w:noProof/>
          <w:sz w:val="28"/>
          <w:szCs w:val="28"/>
          <w:lang w:eastAsia="ru-RU"/>
        </w:rPr>
        <w:drawing>
          <wp:inline distT="0" distB="0" distL="0" distR="0" wp14:anchorId="39DE8851" wp14:editId="292069C3">
            <wp:extent cx="5851169" cy="66617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69" cy="66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D2" w:rsidRPr="00E55ED2" w:rsidRDefault="00E55ED2" w:rsidP="00E55ED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35E07" w:rsidRDefault="00635E07" w:rsidP="00635E0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</w:t>
      </w:r>
      <w:r w:rsidRPr="00635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35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Координаты характерных (поворотных) точек границ территории Объекта</w:t>
      </w:r>
    </w:p>
    <w:p w:rsidR="00635E07" w:rsidRDefault="00635E07" w:rsidP="00635E0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5E07" w:rsidRPr="00635E07" w:rsidRDefault="00635E07" w:rsidP="00635E0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5"/>
        <w:gridCol w:w="1418"/>
        <w:gridCol w:w="1417"/>
        <w:gridCol w:w="2075"/>
        <w:gridCol w:w="1894"/>
        <w:gridCol w:w="1660"/>
      </w:tblGrid>
      <w:tr w:rsidR="00635E07" w:rsidRPr="00635E07" w:rsidTr="00901063">
        <w:trPr>
          <w:trHeight w:hRule="exact" w:val="559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  <w:t>Сведения о местоположении границ объекта</w:t>
            </w:r>
          </w:p>
        </w:tc>
      </w:tr>
      <w:tr w:rsidR="00635E07" w:rsidRPr="00635E07" w:rsidTr="00901063">
        <w:trPr>
          <w:trHeight w:hRule="exact" w:val="114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35E07" w:rsidRPr="00635E07" w:rsidRDefault="00635E07" w:rsidP="00901063">
            <w:pPr>
              <w:spacing w:after="0" w:line="240" w:lineRule="auto"/>
              <w:rPr>
                <w:rFonts w:ascii="Calibri" w:eastAsia="Times New Roman" w:hAnsi="Calibri" w:cs="Times New Roman"/>
                <w:sz w:val="2"/>
                <w:lang w:eastAsia="ru-RU"/>
              </w:rPr>
            </w:pPr>
          </w:p>
        </w:tc>
      </w:tr>
      <w:tr w:rsidR="00635E07" w:rsidRPr="00635E07" w:rsidTr="00901063">
        <w:trPr>
          <w:trHeight w:hRule="exact" w:val="534"/>
        </w:trPr>
        <w:tc>
          <w:tcPr>
            <w:tcW w:w="10159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35E07" w:rsidRPr="00635E07" w:rsidRDefault="00635E07" w:rsidP="00901063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1. Система координат МСК-41</w:t>
            </w:r>
          </w:p>
        </w:tc>
      </w:tr>
      <w:tr w:rsidR="00635E07" w:rsidRPr="00635E07" w:rsidTr="00901063">
        <w:trPr>
          <w:trHeight w:hRule="exact" w:val="594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35E07" w:rsidRPr="00635E07" w:rsidRDefault="00635E07" w:rsidP="00901063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2. Сведения о характерных точках границ объекта </w:t>
            </w:r>
          </w:p>
        </w:tc>
      </w:tr>
      <w:tr w:rsidR="00635E07" w:rsidRPr="00635E07" w:rsidTr="00901063">
        <w:trPr>
          <w:trHeight w:hRule="exact" w:val="788"/>
        </w:trPr>
        <w:tc>
          <w:tcPr>
            <w:tcW w:w="169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28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07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89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 xml:space="preserve">Средняя </w:t>
            </w:r>
            <w:proofErr w:type="spellStart"/>
            <w:r w:rsidRPr="00635E0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квадратическая</w:t>
            </w:r>
            <w:proofErr w:type="spellEnd"/>
            <w:r w:rsidRPr="00635E0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635E0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Мt</w:t>
            </w:r>
            <w:proofErr w:type="spellEnd"/>
            <w:r w:rsidRPr="00635E0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6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 xml:space="preserve">Описание обозначения точки на местности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635E0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(при наличии)</w:t>
            </w:r>
          </w:p>
        </w:tc>
      </w:tr>
      <w:tr w:rsidR="00635E07" w:rsidRPr="00635E07" w:rsidTr="00901063">
        <w:trPr>
          <w:trHeight w:hRule="exact" w:val="898"/>
        </w:trPr>
        <w:tc>
          <w:tcPr>
            <w:tcW w:w="16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0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5E07" w:rsidRPr="00635E07" w:rsidTr="00901063">
        <w:trPr>
          <w:trHeight w:hRule="exact" w:val="330"/>
        </w:trPr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6</w:t>
            </w:r>
          </w:p>
        </w:tc>
      </w:tr>
      <w:tr w:rsidR="00635E07" w:rsidRPr="00635E07" w:rsidTr="00901063">
        <w:trPr>
          <w:trHeight w:hRule="exact" w:val="816"/>
        </w:trPr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559296.05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1412297.77</w:t>
            </w:r>
          </w:p>
        </w:tc>
        <w:tc>
          <w:tcPr>
            <w:tcW w:w="2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Картометрический метод</w:t>
            </w:r>
          </w:p>
          <w:p w:rsid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-</w:t>
            </w:r>
          </w:p>
        </w:tc>
      </w:tr>
      <w:tr w:rsidR="00635E07" w:rsidRPr="00635E07" w:rsidTr="00901063">
        <w:trPr>
          <w:trHeight w:hRule="exact" w:val="701"/>
        </w:trPr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559305.93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1412313.72</w:t>
            </w:r>
          </w:p>
        </w:tc>
        <w:tc>
          <w:tcPr>
            <w:tcW w:w="2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-</w:t>
            </w:r>
          </w:p>
        </w:tc>
      </w:tr>
      <w:tr w:rsidR="00635E07" w:rsidRPr="00635E07" w:rsidTr="00901063">
        <w:trPr>
          <w:trHeight w:hRule="exact" w:val="839"/>
        </w:trPr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559305.21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1412314.17</w:t>
            </w:r>
          </w:p>
        </w:tc>
        <w:tc>
          <w:tcPr>
            <w:tcW w:w="2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-</w:t>
            </w:r>
          </w:p>
        </w:tc>
      </w:tr>
      <w:tr w:rsidR="00635E07" w:rsidRPr="00635E07" w:rsidTr="00901063">
        <w:trPr>
          <w:trHeight w:hRule="exact" w:val="850"/>
        </w:trPr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559310.03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1412322.00</w:t>
            </w:r>
          </w:p>
        </w:tc>
        <w:tc>
          <w:tcPr>
            <w:tcW w:w="2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-</w:t>
            </w:r>
          </w:p>
        </w:tc>
      </w:tr>
      <w:tr w:rsidR="00635E07" w:rsidRPr="00635E07" w:rsidTr="00901063">
        <w:trPr>
          <w:trHeight w:hRule="exact" w:val="863"/>
        </w:trPr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559275.55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1412345.33</w:t>
            </w:r>
          </w:p>
        </w:tc>
        <w:tc>
          <w:tcPr>
            <w:tcW w:w="2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-</w:t>
            </w:r>
          </w:p>
        </w:tc>
      </w:tr>
      <w:tr w:rsidR="00635E07" w:rsidRPr="00635E07" w:rsidTr="00901063">
        <w:trPr>
          <w:trHeight w:hRule="exact" w:val="846"/>
        </w:trPr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559274.08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1412343.24</w:t>
            </w:r>
          </w:p>
        </w:tc>
        <w:tc>
          <w:tcPr>
            <w:tcW w:w="2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-</w:t>
            </w:r>
          </w:p>
        </w:tc>
      </w:tr>
      <w:tr w:rsidR="00635E07" w:rsidRPr="00635E07" w:rsidTr="00901063">
        <w:trPr>
          <w:trHeight w:hRule="exact" w:val="859"/>
        </w:trPr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559259.51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1412321.41</w:t>
            </w:r>
          </w:p>
        </w:tc>
        <w:tc>
          <w:tcPr>
            <w:tcW w:w="2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-</w:t>
            </w:r>
          </w:p>
        </w:tc>
      </w:tr>
      <w:tr w:rsidR="00635E07" w:rsidRPr="00635E07" w:rsidTr="00901063">
        <w:trPr>
          <w:trHeight w:hRule="exact" w:val="856"/>
        </w:trPr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559296.05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1412297.77</w:t>
            </w:r>
          </w:p>
        </w:tc>
        <w:tc>
          <w:tcPr>
            <w:tcW w:w="2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35E07" w:rsidRPr="00635E07" w:rsidRDefault="00635E07" w:rsidP="0090106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35E0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-</w:t>
            </w:r>
          </w:p>
        </w:tc>
      </w:tr>
    </w:tbl>
    <w:p w:rsidR="00635E07" w:rsidRDefault="00635E07" w:rsidP="00635E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5E07" w:rsidRDefault="00635E07">
      <w:pPr>
        <w:spacing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7E5E97" w:rsidRPr="00635E07" w:rsidRDefault="00635E07" w:rsidP="00635E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Pr="00635E07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E5E97" w:rsidRPr="00635E07">
        <w:rPr>
          <w:rFonts w:ascii="Times New Roman" w:hAnsi="Times New Roman" w:cs="Times New Roman"/>
          <w:b/>
          <w:bCs/>
          <w:sz w:val="28"/>
          <w:szCs w:val="28"/>
        </w:rPr>
        <w:t>Описание границ территории объекта культурного наследия регионального</w:t>
      </w:r>
      <w:r w:rsidR="00D77696" w:rsidRPr="00635E0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E5E97" w:rsidRPr="00635E07">
        <w:rPr>
          <w:rFonts w:ascii="Times New Roman" w:hAnsi="Times New Roman" w:cs="Times New Roman"/>
          <w:b/>
          <w:bCs/>
          <w:sz w:val="28"/>
          <w:szCs w:val="28"/>
        </w:rPr>
        <w:t>значения «Дом №12 по ул. Красноармейской в г. Петропавловске-Камчатском»</w:t>
      </w:r>
    </w:p>
    <w:p w:rsidR="007E5E97" w:rsidRDefault="007E5E97" w:rsidP="00E55ED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45EF" w:rsidRPr="00D77696" w:rsidRDefault="003845EF" w:rsidP="003845E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696">
        <w:rPr>
          <w:rFonts w:ascii="Times New Roman" w:hAnsi="Times New Roman" w:cs="Times New Roman"/>
          <w:sz w:val="28"/>
          <w:szCs w:val="28"/>
        </w:rPr>
        <w:t xml:space="preserve">Ориентир базовой точки «1» – расположен на границе территории объекта культурного наследия </w:t>
      </w:r>
      <w:r w:rsidR="00AD1F67">
        <w:rPr>
          <w:rFonts w:ascii="Times New Roman" w:hAnsi="Times New Roman" w:cs="Times New Roman"/>
          <w:sz w:val="28"/>
          <w:szCs w:val="28"/>
        </w:rPr>
        <w:t>41:01:0010121:406</w:t>
      </w:r>
      <w:r w:rsidRPr="00D77696">
        <w:rPr>
          <w:rFonts w:ascii="Times New Roman" w:hAnsi="Times New Roman" w:cs="Times New Roman"/>
          <w:sz w:val="28"/>
          <w:szCs w:val="28"/>
        </w:rPr>
        <w:t xml:space="preserve"> (</w:t>
      </w:r>
      <w:r w:rsidR="00773405">
        <w:rPr>
          <w:rFonts w:ascii="Times New Roman" w:hAnsi="Times New Roman" w:cs="Times New Roman"/>
          <w:sz w:val="28"/>
          <w:szCs w:val="28"/>
        </w:rPr>
        <w:t>т</w:t>
      </w:r>
      <w:r w:rsidRPr="00D77696">
        <w:rPr>
          <w:rFonts w:ascii="Times New Roman" w:hAnsi="Times New Roman" w:cs="Times New Roman"/>
          <w:sz w:val="28"/>
          <w:szCs w:val="28"/>
        </w:rPr>
        <w:t xml:space="preserve">ерритория объекта культурного наследия регионального значения </w:t>
      </w:r>
      <w:r w:rsidR="00D77696">
        <w:rPr>
          <w:rFonts w:ascii="Times New Roman" w:hAnsi="Times New Roman" w:cs="Times New Roman"/>
          <w:sz w:val="28"/>
          <w:szCs w:val="28"/>
        </w:rPr>
        <w:t>«</w:t>
      </w:r>
      <w:r w:rsidRPr="00D77696">
        <w:rPr>
          <w:rFonts w:ascii="Times New Roman" w:hAnsi="Times New Roman" w:cs="Times New Roman"/>
          <w:sz w:val="28"/>
          <w:szCs w:val="28"/>
        </w:rPr>
        <w:t>Дом № 14 по ул. Красноармейской в г. Петропавловске-Камчатском</w:t>
      </w:r>
      <w:r w:rsidR="00D77696">
        <w:rPr>
          <w:rFonts w:ascii="Times New Roman" w:hAnsi="Times New Roman" w:cs="Times New Roman"/>
          <w:sz w:val="28"/>
          <w:szCs w:val="28"/>
        </w:rPr>
        <w:t>»</w:t>
      </w:r>
      <w:r w:rsidRPr="00D77696">
        <w:rPr>
          <w:rFonts w:ascii="Times New Roman" w:hAnsi="Times New Roman" w:cs="Times New Roman"/>
          <w:sz w:val="28"/>
          <w:szCs w:val="28"/>
        </w:rPr>
        <w:t>) и границе земельного участка с кадастровым номером 41:01:0010121:1956.</w:t>
      </w:r>
    </w:p>
    <w:p w:rsidR="003845EF" w:rsidRPr="00D77696" w:rsidRDefault="003845EF" w:rsidP="003845EF">
      <w:pPr>
        <w:spacing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D77696">
        <w:rPr>
          <w:rFonts w:ascii="Times New Roman" w:hAnsi="Times New Roman" w:cs="Times New Roman"/>
          <w:sz w:val="28"/>
          <w:szCs w:val="28"/>
        </w:rPr>
        <w:t xml:space="preserve">1 – 4 граница проходит 28.88 м. по часовой стрелке на северо-восток, граница изломана, проходит по границе территории объекта культурного наследия </w:t>
      </w:r>
      <w:r w:rsidR="00AD1F67" w:rsidRPr="00AD1F67">
        <w:rPr>
          <w:rFonts w:ascii="Times New Roman" w:hAnsi="Times New Roman" w:cs="Times New Roman"/>
          <w:sz w:val="28"/>
          <w:szCs w:val="28"/>
        </w:rPr>
        <w:t>41:01:0010121:406</w:t>
      </w:r>
      <w:r w:rsidRPr="00D77696">
        <w:rPr>
          <w:rFonts w:ascii="Times New Roman" w:hAnsi="Times New Roman" w:cs="Times New Roman"/>
          <w:sz w:val="28"/>
          <w:szCs w:val="28"/>
        </w:rPr>
        <w:t xml:space="preserve"> (</w:t>
      </w:r>
      <w:r w:rsidR="00773405">
        <w:rPr>
          <w:rFonts w:ascii="Times New Roman" w:hAnsi="Times New Roman" w:cs="Times New Roman"/>
          <w:sz w:val="28"/>
          <w:szCs w:val="28"/>
        </w:rPr>
        <w:t>т</w:t>
      </w:r>
      <w:r w:rsidRPr="00D77696">
        <w:rPr>
          <w:rFonts w:ascii="Times New Roman" w:hAnsi="Times New Roman" w:cs="Times New Roman"/>
          <w:sz w:val="28"/>
          <w:szCs w:val="28"/>
        </w:rPr>
        <w:t xml:space="preserve">ерритория объекта культурного наследия регионального значения </w:t>
      </w:r>
      <w:r w:rsidR="00D77696">
        <w:rPr>
          <w:rFonts w:ascii="Times New Roman" w:hAnsi="Times New Roman" w:cs="Times New Roman"/>
          <w:sz w:val="28"/>
          <w:szCs w:val="28"/>
        </w:rPr>
        <w:t>«</w:t>
      </w:r>
      <w:r w:rsidRPr="00D77696">
        <w:rPr>
          <w:rFonts w:ascii="Times New Roman" w:hAnsi="Times New Roman" w:cs="Times New Roman"/>
          <w:sz w:val="28"/>
          <w:szCs w:val="28"/>
        </w:rPr>
        <w:t>Дом № 14 по ул. Красноармейской в г. Петропавловске-Камчатском</w:t>
      </w:r>
      <w:r w:rsidR="00D77696">
        <w:rPr>
          <w:rFonts w:ascii="Times New Roman" w:hAnsi="Times New Roman" w:cs="Times New Roman"/>
          <w:sz w:val="28"/>
          <w:szCs w:val="28"/>
        </w:rPr>
        <w:t>»</w:t>
      </w:r>
      <w:r w:rsidRPr="00D77696">
        <w:rPr>
          <w:rFonts w:ascii="Times New Roman" w:hAnsi="Times New Roman" w:cs="Times New Roman"/>
          <w:sz w:val="28"/>
          <w:szCs w:val="28"/>
        </w:rPr>
        <w:t>) и границе земельного участка с кадастровым номером 41:01:0010121:1956;</w:t>
      </w:r>
    </w:p>
    <w:p w:rsidR="003845EF" w:rsidRPr="00D77696" w:rsidRDefault="003845EF" w:rsidP="003845EF">
      <w:pPr>
        <w:spacing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D77696">
        <w:rPr>
          <w:rFonts w:ascii="Times New Roman" w:hAnsi="Times New Roman" w:cs="Times New Roman"/>
          <w:sz w:val="28"/>
          <w:szCs w:val="28"/>
        </w:rPr>
        <w:t>4 – 5 граница проходит 41.63 м. по часовой стрелке на юго-восток, граница частично проходит по границе земельного участка с кадастровым номером 41:01:0010121:227;</w:t>
      </w:r>
    </w:p>
    <w:p w:rsidR="003845EF" w:rsidRPr="00D77696" w:rsidRDefault="003845EF" w:rsidP="003845EF">
      <w:pPr>
        <w:spacing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D77696">
        <w:rPr>
          <w:rFonts w:ascii="Times New Roman" w:hAnsi="Times New Roman" w:cs="Times New Roman"/>
          <w:sz w:val="28"/>
          <w:szCs w:val="28"/>
        </w:rPr>
        <w:t xml:space="preserve">5 – 7 граница проходит 28.81 м. по часовой стрелке на юго-запад, граница проходит по границе территории объекта культурного наследия </w:t>
      </w:r>
      <w:r w:rsidR="00AD1F67" w:rsidRPr="00AD1F67">
        <w:rPr>
          <w:rFonts w:ascii="Times New Roman" w:hAnsi="Times New Roman" w:cs="Times New Roman"/>
          <w:sz w:val="28"/>
          <w:szCs w:val="28"/>
        </w:rPr>
        <w:t>41:01:0010121:40</w:t>
      </w:r>
      <w:r w:rsidR="00AD1F67">
        <w:rPr>
          <w:rFonts w:ascii="Times New Roman" w:hAnsi="Times New Roman" w:cs="Times New Roman"/>
          <w:sz w:val="28"/>
          <w:szCs w:val="28"/>
        </w:rPr>
        <w:t>1</w:t>
      </w:r>
      <w:bookmarkStart w:id="2" w:name="_GoBack"/>
      <w:bookmarkEnd w:id="2"/>
      <w:r w:rsidR="00AD1F67" w:rsidRPr="00AD1F67">
        <w:rPr>
          <w:rFonts w:ascii="Times New Roman" w:hAnsi="Times New Roman" w:cs="Times New Roman"/>
          <w:sz w:val="28"/>
          <w:szCs w:val="28"/>
        </w:rPr>
        <w:t xml:space="preserve"> </w:t>
      </w:r>
      <w:r w:rsidRPr="00D77696">
        <w:rPr>
          <w:rFonts w:ascii="Times New Roman" w:hAnsi="Times New Roman" w:cs="Times New Roman"/>
          <w:sz w:val="28"/>
          <w:szCs w:val="28"/>
        </w:rPr>
        <w:t>(</w:t>
      </w:r>
      <w:r w:rsidR="00773405">
        <w:rPr>
          <w:rFonts w:ascii="Times New Roman" w:hAnsi="Times New Roman" w:cs="Times New Roman"/>
          <w:sz w:val="28"/>
          <w:szCs w:val="28"/>
        </w:rPr>
        <w:t>т</w:t>
      </w:r>
      <w:r w:rsidRPr="00D77696">
        <w:rPr>
          <w:rFonts w:ascii="Times New Roman" w:hAnsi="Times New Roman" w:cs="Times New Roman"/>
          <w:sz w:val="28"/>
          <w:szCs w:val="28"/>
        </w:rPr>
        <w:t xml:space="preserve">ерритория объекта культурного наследия регионального значения </w:t>
      </w:r>
      <w:r w:rsidR="00D77696">
        <w:rPr>
          <w:rFonts w:ascii="Times New Roman" w:hAnsi="Times New Roman" w:cs="Times New Roman"/>
          <w:sz w:val="28"/>
          <w:szCs w:val="28"/>
        </w:rPr>
        <w:t>«</w:t>
      </w:r>
      <w:r w:rsidRPr="00D77696">
        <w:rPr>
          <w:rFonts w:ascii="Times New Roman" w:hAnsi="Times New Roman" w:cs="Times New Roman"/>
          <w:sz w:val="28"/>
          <w:szCs w:val="28"/>
        </w:rPr>
        <w:t>Дом № 10 по ул. Красноармейской в г. Петропавловске- Камчатском</w:t>
      </w:r>
      <w:r w:rsidR="00D77696">
        <w:rPr>
          <w:rFonts w:ascii="Times New Roman" w:hAnsi="Times New Roman" w:cs="Times New Roman"/>
          <w:sz w:val="28"/>
          <w:szCs w:val="28"/>
        </w:rPr>
        <w:t>»</w:t>
      </w:r>
      <w:r w:rsidRPr="00D77696">
        <w:rPr>
          <w:rFonts w:ascii="Times New Roman" w:hAnsi="Times New Roman" w:cs="Times New Roman"/>
          <w:sz w:val="28"/>
          <w:szCs w:val="28"/>
        </w:rPr>
        <w:t>) и границе земельного участка с кадастровым номером 41:01:0010121:40;</w:t>
      </w:r>
    </w:p>
    <w:p w:rsidR="003845EF" w:rsidRPr="00D77696" w:rsidRDefault="003845EF" w:rsidP="003845EF">
      <w:pPr>
        <w:spacing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D77696">
        <w:rPr>
          <w:rFonts w:ascii="Times New Roman" w:hAnsi="Times New Roman" w:cs="Times New Roman"/>
          <w:sz w:val="28"/>
          <w:szCs w:val="28"/>
        </w:rPr>
        <w:t xml:space="preserve">7 – </w:t>
      </w:r>
      <w:proofErr w:type="gramStart"/>
      <w:r w:rsidRPr="00D77696">
        <w:rPr>
          <w:rFonts w:ascii="Times New Roman" w:hAnsi="Times New Roman" w:cs="Times New Roman"/>
          <w:sz w:val="28"/>
          <w:szCs w:val="28"/>
        </w:rPr>
        <w:t>1</w:t>
      </w:r>
      <w:r w:rsidR="00773405">
        <w:rPr>
          <w:rFonts w:ascii="Times New Roman" w:hAnsi="Times New Roman" w:cs="Times New Roman"/>
          <w:sz w:val="28"/>
          <w:szCs w:val="28"/>
        </w:rPr>
        <w:t xml:space="preserve"> </w:t>
      </w:r>
      <w:r w:rsidRPr="00D77696">
        <w:rPr>
          <w:rFonts w:ascii="Times New Roman" w:hAnsi="Times New Roman" w:cs="Times New Roman"/>
          <w:sz w:val="28"/>
          <w:szCs w:val="28"/>
        </w:rPr>
        <w:t xml:space="preserve"> граница</w:t>
      </w:r>
      <w:proofErr w:type="gramEnd"/>
      <w:r w:rsidRPr="00D77696">
        <w:rPr>
          <w:rFonts w:ascii="Times New Roman" w:hAnsi="Times New Roman" w:cs="Times New Roman"/>
          <w:sz w:val="28"/>
          <w:szCs w:val="28"/>
        </w:rPr>
        <w:t xml:space="preserve"> проходит 43.52 м. по часовой стрелке на северо-запад, проходит вдоль автомобильной дороги общего пользования ул. Красноармейской, до начальной точки «1».</w:t>
      </w:r>
    </w:p>
    <w:p w:rsidR="00635E07" w:rsidRDefault="00635E07">
      <w:pPr>
        <w:spacing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E55ED2" w:rsidRPr="00E55ED2" w:rsidRDefault="00E55ED2" w:rsidP="00E55ED2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E55ED2" w:rsidRPr="00E55ED2" w:rsidRDefault="00E55ED2" w:rsidP="00E55ED2">
      <w:pPr>
        <w:autoSpaceDE w:val="0"/>
        <w:autoSpaceDN w:val="0"/>
        <w:adjustRightInd w:val="0"/>
        <w:spacing w:after="0" w:line="240" w:lineRule="auto"/>
        <w:ind w:left="4962" w:firstLine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приказу Службы охраны объектов культурного наследия Камчатского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55E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рая</w:t>
      </w:r>
    </w:p>
    <w:p w:rsidR="00E55ED2" w:rsidRDefault="00E55ED2" w:rsidP="00E55ED2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proofErr w:type="gramStart"/>
      <w:r w:rsidRPr="00E55E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55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 w:rsidRPr="00E55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 года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</w:t>
      </w:r>
    </w:p>
    <w:p w:rsidR="00E55ED2" w:rsidRPr="00E55ED2" w:rsidRDefault="00E55ED2" w:rsidP="00E55ED2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ED2" w:rsidRPr="00E55ED2" w:rsidRDefault="00E55ED2" w:rsidP="00E55ED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E55ED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Режим использования территории объекта культурного наследия 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регионального</w:t>
      </w:r>
      <w:r w:rsidRPr="00E55ED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значения «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Дом № 12 по ул. Красноармейской в г. Петропавловске-Камчатском</w:t>
      </w:r>
      <w:r w:rsidRPr="00E55ED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», расположенного по адресу: Камчатский край, 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г. Петропавловск-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Камчатский,   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           ул. Красноармейская, д. 12</w:t>
      </w:r>
    </w:p>
    <w:p w:rsidR="00E55ED2" w:rsidRPr="00E55ED2" w:rsidRDefault="00E55ED2" w:rsidP="00E55ED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E55ED2" w:rsidRPr="00E55ED2" w:rsidRDefault="00E55ED2" w:rsidP="005C776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bookmarkStart w:id="3" w:name="sub_2001"/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1. На территории объекта культурного наследия </w:t>
      </w:r>
      <w:r w:rsid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регионального</w:t>
      </w:r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значения «</w:t>
      </w:r>
      <w:r w:rsidR="005C7767" w:rsidRPr="005C7767">
        <w:rPr>
          <w:rFonts w:ascii="Times New Roman" w:eastAsia="Times New Roman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>Дом № 12 по ул. Красноармейской в г. Петропавловске-Камчатском</w:t>
      </w:r>
      <w:r w:rsidRP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»,</w:t>
      </w:r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расположенно</w:t>
      </w:r>
      <w:r w:rsid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го по адресу: Камчатский край, </w:t>
      </w:r>
      <w:r w:rsidR="005C7767" w:rsidRPr="005C7767">
        <w:rPr>
          <w:rFonts w:ascii="Times New Roman" w:eastAsia="Times New Roman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>г. Петропавловск-</w:t>
      </w:r>
      <w:proofErr w:type="gramStart"/>
      <w:r w:rsidR="005C7767" w:rsidRPr="005C7767">
        <w:rPr>
          <w:rFonts w:ascii="Times New Roman" w:eastAsia="Times New Roman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 xml:space="preserve">Камчатский,   </w:t>
      </w:r>
      <w:proofErr w:type="gramEnd"/>
      <w:r w:rsidR="005C7767" w:rsidRPr="005C7767">
        <w:rPr>
          <w:rFonts w:ascii="Times New Roman" w:eastAsia="Times New Roman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 xml:space="preserve">            ул. Красноармейская, д. 12</w:t>
      </w:r>
      <w:r w:rsidR="005C7767" w:rsidRP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(далее - Объект) установлен режим использования земель историко-культурного назначения.</w:t>
      </w:r>
    </w:p>
    <w:p w:rsidR="00E55ED2" w:rsidRPr="00E55ED2" w:rsidRDefault="00E55ED2" w:rsidP="00E55E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bookmarkStart w:id="4" w:name="sub_2002"/>
      <w:bookmarkEnd w:id="3"/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2. На территории Объекта </w:t>
      </w:r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u w:val="single"/>
          <w:shd w:val="clear" w:color="auto" w:fill="FFFFFF"/>
          <w:lang w:eastAsia="ru-RU"/>
        </w:rPr>
        <w:t>разрешается</w:t>
      </w:r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:</w:t>
      </w:r>
    </w:p>
    <w:p w:rsidR="00E55ED2" w:rsidRPr="00E55ED2" w:rsidRDefault="00E55ED2" w:rsidP="00E55E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2.1. проведение работ по сохранению Объекта, направленных на обеспечение физической сохранности Объекта, в том числе консервация, ремонт, реставрация, приспособление для современного использования;</w:t>
      </w:r>
    </w:p>
    <w:p w:rsidR="00E55ED2" w:rsidRPr="00E55ED2" w:rsidRDefault="00E55ED2" w:rsidP="00E55E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bookmarkStart w:id="5" w:name="sub_2003"/>
      <w:bookmarkEnd w:id="4"/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2.2. ремонт, реконструкция существующих инженерных сетей (коммуникаций);</w:t>
      </w:r>
    </w:p>
    <w:p w:rsidR="00E55ED2" w:rsidRPr="00E55ED2" w:rsidRDefault="00E55ED2" w:rsidP="00E55E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2.3. благоустройство территории;</w:t>
      </w:r>
    </w:p>
    <w:p w:rsidR="005C7767" w:rsidRPr="00E55ED2" w:rsidRDefault="00E55ED2" w:rsidP="00E55E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2.4. хозяйственная деятельность, не создающая угрозы повреждения, разрушения, уничтожения Объекта или предмета охраны Объекта</w:t>
      </w:r>
      <w:r w:rsid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5C7767" w:rsidRP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и позволяющ</w:t>
      </w:r>
      <w:r w:rsid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ая</w:t>
      </w:r>
      <w:r w:rsidR="005C7767" w:rsidRP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обеспечить функционирование объекта культурного наследия в современных условиях</w:t>
      </w:r>
      <w:r w:rsid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;</w:t>
      </w:r>
    </w:p>
    <w:p w:rsidR="00E55ED2" w:rsidRPr="00E55ED2" w:rsidRDefault="00E55ED2" w:rsidP="00E55E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2.5. обеспечение доступа к Объекту;</w:t>
      </w:r>
    </w:p>
    <w:p w:rsidR="00E55ED2" w:rsidRPr="00E55ED2" w:rsidRDefault="00E55ED2" w:rsidP="00E55E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bookmarkStart w:id="6" w:name="sub_2029"/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2.6. обеспечение мер пожарной безопасности Объекта;</w:t>
      </w:r>
    </w:p>
    <w:p w:rsidR="00E55ED2" w:rsidRPr="00E55ED2" w:rsidRDefault="00E55ED2" w:rsidP="00E55E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bookmarkStart w:id="7" w:name="sub_2210"/>
      <w:bookmarkEnd w:id="6"/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2.7. обеспечение мер экологической безопасности Объекта.</w:t>
      </w:r>
    </w:p>
    <w:bookmarkEnd w:id="7"/>
    <w:p w:rsidR="00E55ED2" w:rsidRPr="00E55ED2" w:rsidRDefault="00E55ED2" w:rsidP="00E55E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3. В границах территории Объекта </w:t>
      </w:r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u w:val="single"/>
          <w:shd w:val="clear" w:color="auto" w:fill="FFFFFF"/>
          <w:lang w:eastAsia="ru-RU"/>
        </w:rPr>
        <w:t>запрещается:</w:t>
      </w:r>
    </w:p>
    <w:p w:rsidR="00E55ED2" w:rsidRPr="00E55ED2" w:rsidRDefault="00E55ED2" w:rsidP="00E55E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3.1. </w:t>
      </w:r>
      <w:r w:rsidR="005C7767" w:rsidRP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строительство объектов капитального строительства и увеличение объемно-пространственных характеристик, существующих на территории объекта культурного наследия объектов капитального строительства; проведение земляных, строительных, мелиоративных и иных работ, за исключением работ</w:t>
      </w:r>
      <w:r w:rsid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              </w:t>
      </w:r>
      <w:r w:rsidR="005C7767" w:rsidRP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по сохранению </w:t>
      </w:r>
      <w:r w:rsid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и </w:t>
      </w:r>
      <w:r w:rsidR="005C7767" w:rsidRP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восстановлени</w:t>
      </w:r>
      <w:r w:rsid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ю</w:t>
      </w:r>
      <w:r w:rsidR="005C7767" w:rsidRP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(регенераци</w:t>
      </w:r>
      <w:r w:rsid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и</w:t>
      </w:r>
      <w:r w:rsidR="005C7767" w:rsidRP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) </w:t>
      </w:r>
      <w:r w:rsid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О</w:t>
      </w:r>
      <w:r w:rsidR="005C7767" w:rsidRP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бъекта или его отдельных элементов, сохранению историко-градостроительной или природной среды </w:t>
      </w:r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Объекта;</w:t>
      </w:r>
    </w:p>
    <w:p w:rsidR="00E55ED2" w:rsidRDefault="00E55ED2" w:rsidP="00E55E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3.2. деятельность, ведущая к разрушению, искажению внешнего облика Объекта, нарушающая их целостность и создающая угрозу их повреждения, разрушения или уничтожения;</w:t>
      </w:r>
    </w:p>
    <w:p w:rsidR="005C7767" w:rsidRPr="00E55ED2" w:rsidRDefault="005C7767" w:rsidP="00E55E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3.3.</w:t>
      </w:r>
      <w:r w:rsidRP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изменение основных характеристик ландшафта, в том числе рельефа, геологической структуры (замена грунта), гидрологического режима территории, за исключением случаев сохранения и восстановления (регенерации) исторической среды объекта культурного наследия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;</w:t>
      </w:r>
    </w:p>
    <w:p w:rsidR="00E55ED2" w:rsidRPr="00E55ED2" w:rsidRDefault="00E55ED2" w:rsidP="00E55E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lastRenderedPageBreak/>
        <w:t>3.</w:t>
      </w:r>
      <w:r w:rsid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4</w:t>
      </w:r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. установка на Объекте и в границах их территории телеантенн, тарелок спутниковой связи и рекламных конструкций;</w:t>
      </w:r>
    </w:p>
    <w:p w:rsidR="00E55ED2" w:rsidRPr="00E55ED2" w:rsidRDefault="00E55ED2" w:rsidP="00E55E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3.</w:t>
      </w:r>
      <w:r w:rsid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5</w:t>
      </w:r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. создание разрушающих вибрационных нагрузок динамическим воздействием на грунты в зоне их взаимодействия с Объектом;</w:t>
      </w:r>
    </w:p>
    <w:p w:rsidR="00E55ED2" w:rsidRPr="00E55ED2" w:rsidRDefault="00E55ED2" w:rsidP="00E55E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3.</w:t>
      </w:r>
      <w:r w:rsid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6</w:t>
      </w:r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. прокладка инженерных коммуникаций, не относящихся к обеспечению использования и облуживания Объекта;</w:t>
      </w:r>
    </w:p>
    <w:p w:rsidR="00E55ED2" w:rsidRPr="00E55ED2" w:rsidRDefault="00E55ED2" w:rsidP="00E55E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3.</w:t>
      </w:r>
      <w:r w:rsidR="005C7767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7</w:t>
      </w:r>
      <w:r w:rsidRPr="00E55ED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. устройство автостоянок.</w:t>
      </w:r>
      <w:bookmarkEnd w:id="5"/>
    </w:p>
    <w:sectPr w:rsidR="00E55ED2" w:rsidRPr="00E55ED2" w:rsidSect="00E55ED2">
      <w:headerReference w:type="default" r:id="rId11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5ED2" w:rsidRDefault="00E55ED2" w:rsidP="00E55ED2">
      <w:pPr>
        <w:spacing w:after="0" w:line="240" w:lineRule="auto"/>
      </w:pPr>
      <w:r>
        <w:separator/>
      </w:r>
    </w:p>
  </w:endnote>
  <w:endnote w:type="continuationSeparator" w:id="0">
    <w:p w:rsidR="00E55ED2" w:rsidRDefault="00E55ED2" w:rsidP="00E55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5ED2" w:rsidRDefault="00E55ED2" w:rsidP="00E55ED2">
      <w:pPr>
        <w:spacing w:after="0" w:line="240" w:lineRule="auto"/>
      </w:pPr>
      <w:r>
        <w:separator/>
      </w:r>
    </w:p>
  </w:footnote>
  <w:footnote w:type="continuationSeparator" w:id="0">
    <w:p w:rsidR="00E55ED2" w:rsidRDefault="00E55ED2" w:rsidP="00E55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173535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E55ED2" w:rsidRPr="00E55ED2" w:rsidRDefault="00E55ED2">
        <w:pPr>
          <w:pStyle w:val="a7"/>
          <w:jc w:val="center"/>
          <w:rPr>
            <w:rFonts w:ascii="Times New Roman" w:hAnsi="Times New Roman" w:cs="Times New Roman"/>
          </w:rPr>
        </w:pPr>
        <w:r w:rsidRPr="00E55ED2">
          <w:rPr>
            <w:rFonts w:ascii="Times New Roman" w:hAnsi="Times New Roman" w:cs="Times New Roman"/>
          </w:rPr>
          <w:fldChar w:fldCharType="begin"/>
        </w:r>
        <w:r w:rsidRPr="00E55ED2">
          <w:rPr>
            <w:rFonts w:ascii="Times New Roman" w:hAnsi="Times New Roman" w:cs="Times New Roman"/>
          </w:rPr>
          <w:instrText>PAGE   \* MERGEFORMAT</w:instrText>
        </w:r>
        <w:r w:rsidRPr="00E55ED2">
          <w:rPr>
            <w:rFonts w:ascii="Times New Roman" w:hAnsi="Times New Roman" w:cs="Times New Roman"/>
          </w:rPr>
          <w:fldChar w:fldCharType="separate"/>
        </w:r>
        <w:r w:rsidR="00AD1F67">
          <w:rPr>
            <w:rFonts w:ascii="Times New Roman" w:hAnsi="Times New Roman" w:cs="Times New Roman"/>
            <w:noProof/>
          </w:rPr>
          <w:t>7</w:t>
        </w:r>
        <w:r w:rsidRPr="00E55ED2">
          <w:rPr>
            <w:rFonts w:ascii="Times New Roman" w:hAnsi="Times New Roman" w:cs="Times New Roman"/>
          </w:rPr>
          <w:fldChar w:fldCharType="end"/>
        </w:r>
      </w:p>
    </w:sdtContent>
  </w:sdt>
  <w:p w:rsidR="00E55ED2" w:rsidRDefault="00E55ED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A2E97"/>
    <w:multiLevelType w:val="hybridMultilevel"/>
    <w:tmpl w:val="C14289D2"/>
    <w:lvl w:ilvl="0" w:tplc="DE8095C8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AAE6C4A"/>
    <w:multiLevelType w:val="hybridMultilevel"/>
    <w:tmpl w:val="24FA137E"/>
    <w:lvl w:ilvl="0" w:tplc="1910BA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8164B4F"/>
    <w:multiLevelType w:val="hybridMultilevel"/>
    <w:tmpl w:val="E1507878"/>
    <w:lvl w:ilvl="0" w:tplc="737242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1CD5B6D"/>
    <w:multiLevelType w:val="hybridMultilevel"/>
    <w:tmpl w:val="8B466256"/>
    <w:lvl w:ilvl="0" w:tplc="1F7E7A26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5CA1C91"/>
    <w:multiLevelType w:val="hybridMultilevel"/>
    <w:tmpl w:val="92927404"/>
    <w:lvl w:ilvl="0" w:tplc="F11A0F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BDE"/>
    <w:rsid w:val="00022058"/>
    <w:rsid w:val="000558B6"/>
    <w:rsid w:val="000779BE"/>
    <w:rsid w:val="00077BDE"/>
    <w:rsid w:val="00086390"/>
    <w:rsid w:val="00123F56"/>
    <w:rsid w:val="00155684"/>
    <w:rsid w:val="00156311"/>
    <w:rsid w:val="001A1E28"/>
    <w:rsid w:val="00291547"/>
    <w:rsid w:val="00291BE7"/>
    <w:rsid w:val="002A4C4E"/>
    <w:rsid w:val="00302097"/>
    <w:rsid w:val="00366347"/>
    <w:rsid w:val="003845EF"/>
    <w:rsid w:val="003A4C4B"/>
    <w:rsid w:val="003F27EE"/>
    <w:rsid w:val="0040029E"/>
    <w:rsid w:val="0045138E"/>
    <w:rsid w:val="0045214C"/>
    <w:rsid w:val="0045373A"/>
    <w:rsid w:val="004E22E7"/>
    <w:rsid w:val="00585AB9"/>
    <w:rsid w:val="005B2E6C"/>
    <w:rsid w:val="005C7767"/>
    <w:rsid w:val="00635E07"/>
    <w:rsid w:val="0066402C"/>
    <w:rsid w:val="006761BE"/>
    <w:rsid w:val="00703CC7"/>
    <w:rsid w:val="007160B1"/>
    <w:rsid w:val="00773405"/>
    <w:rsid w:val="007E2FE5"/>
    <w:rsid w:val="007E5E97"/>
    <w:rsid w:val="008019AB"/>
    <w:rsid w:val="00823D2A"/>
    <w:rsid w:val="0089186B"/>
    <w:rsid w:val="008C484D"/>
    <w:rsid w:val="00943F62"/>
    <w:rsid w:val="009558EC"/>
    <w:rsid w:val="009710FC"/>
    <w:rsid w:val="009832ED"/>
    <w:rsid w:val="009916F8"/>
    <w:rsid w:val="009A2422"/>
    <w:rsid w:val="009A4F29"/>
    <w:rsid w:val="009E6476"/>
    <w:rsid w:val="009F2C5E"/>
    <w:rsid w:val="00A36BE7"/>
    <w:rsid w:val="00A4412F"/>
    <w:rsid w:val="00A74918"/>
    <w:rsid w:val="00AA63FE"/>
    <w:rsid w:val="00AC5AF1"/>
    <w:rsid w:val="00AD1F67"/>
    <w:rsid w:val="00B176B9"/>
    <w:rsid w:val="00B24BFC"/>
    <w:rsid w:val="00B311B2"/>
    <w:rsid w:val="00B5649C"/>
    <w:rsid w:val="00B60D04"/>
    <w:rsid w:val="00B97CA8"/>
    <w:rsid w:val="00C576A1"/>
    <w:rsid w:val="00C675C3"/>
    <w:rsid w:val="00CA19C5"/>
    <w:rsid w:val="00CB40F6"/>
    <w:rsid w:val="00CB7E08"/>
    <w:rsid w:val="00CE0BDD"/>
    <w:rsid w:val="00CF16DE"/>
    <w:rsid w:val="00D77696"/>
    <w:rsid w:val="00DB4B57"/>
    <w:rsid w:val="00DC4421"/>
    <w:rsid w:val="00DD000B"/>
    <w:rsid w:val="00DD037E"/>
    <w:rsid w:val="00DE5D89"/>
    <w:rsid w:val="00DE7A58"/>
    <w:rsid w:val="00DF2EB2"/>
    <w:rsid w:val="00E24A23"/>
    <w:rsid w:val="00E442C8"/>
    <w:rsid w:val="00E55ED2"/>
    <w:rsid w:val="00E66116"/>
    <w:rsid w:val="00E81AA8"/>
    <w:rsid w:val="00EC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47634"/>
  <w15:chartTrackingRefBased/>
  <w15:docId w15:val="{33B572CF-89F9-4DE3-B10B-C2CFC2856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568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5684"/>
    <w:pPr>
      <w:ind w:left="720"/>
      <w:contextualSpacing/>
    </w:pPr>
  </w:style>
  <w:style w:type="paragraph" w:customStyle="1" w:styleId="p10">
    <w:name w:val="p10"/>
    <w:basedOn w:val="a"/>
    <w:rsid w:val="00155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1556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15568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2">
    <w:name w:val="s2"/>
    <w:basedOn w:val="a0"/>
    <w:rsid w:val="00155684"/>
  </w:style>
  <w:style w:type="table" w:styleId="a4">
    <w:name w:val="Table Grid"/>
    <w:basedOn w:val="a1"/>
    <w:uiPriority w:val="39"/>
    <w:rsid w:val="0015568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556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55684"/>
    <w:rPr>
      <w:rFonts w:ascii="Segoe UI" w:hAnsi="Segoe UI" w:cs="Segoe UI"/>
      <w:sz w:val="18"/>
      <w:szCs w:val="18"/>
    </w:rPr>
  </w:style>
  <w:style w:type="character" w:customStyle="1" w:styleId="FontStyle11">
    <w:name w:val="Font Style11"/>
    <w:basedOn w:val="a0"/>
    <w:rsid w:val="00AA63FE"/>
    <w:rPr>
      <w:rFonts w:ascii="Times New Roman" w:hAnsi="Times New Roman" w:cs="Times New Roman"/>
      <w:b/>
      <w:bCs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E55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55ED2"/>
  </w:style>
  <w:style w:type="paragraph" w:styleId="a9">
    <w:name w:val="footer"/>
    <w:basedOn w:val="a"/>
    <w:link w:val="aa"/>
    <w:uiPriority w:val="99"/>
    <w:unhideWhenUsed/>
    <w:rsid w:val="00E55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55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2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27232.0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file:///C:\Documents%20and%20Settings\EmelyanovaSV\&#1056;&#1072;&#1073;&#1086;&#1095;&#1080;&#1081;%20&#1089;&#1090;&#1086;&#1083;\&#1057;&#1074;&#1077;&#1090;&#1080;&#1085;&#1099;%20&#1076;&#1086;&#1082;&#1091;&#1084;&#1077;&#1085;&#1090;&#1099;\&#1054;&#1050;&#1053;\&#1047;&#1086;&#1085;&#1099;%20&#1087;&#1072;&#1084;&#1103;&#1090;&#1085;&#1080;&#1082;&#1086;&#1074;\&#1055;&#1086;&#1089;&#1090;&#1072;&#1085;&#1086;&#1074;&#1083;&#1077;&#1085;&#1080;&#1077;%20&#1050;&#1052;%20&#1056;&#1058;%20&#1086;&#1090;%2014%20&#1080;&#1102;&#1083;&#1103;%202011&amp;nbsp;&#1075;.%20N&amp;nbsp;564%20'&#1054;&#1073;%20&#1091;&#1090;&#1074;&#1077;&#1088;&#1078;&#1076;&#1077;&#1085;&#1080;&#1080;%20&#1075;&#1088;&#1072;&#1085;&#1080;&#1094;%20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7</Pages>
  <Words>1289</Words>
  <Characters>7349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Родина Елена Викторовна</dc:creator>
  <cp:keywords/>
  <dc:description/>
  <cp:lastModifiedBy>Приходько Юлия Константиновна</cp:lastModifiedBy>
  <cp:revision>11</cp:revision>
  <cp:lastPrinted>2021-12-13T23:16:00Z</cp:lastPrinted>
  <dcterms:created xsi:type="dcterms:W3CDTF">2021-08-19T23:27:00Z</dcterms:created>
  <dcterms:modified xsi:type="dcterms:W3CDTF">2021-12-14T21:39:00Z</dcterms:modified>
</cp:coreProperties>
</file>