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1345"/>
        <w:gridCol w:w="449"/>
        <w:gridCol w:w="1957"/>
        <w:gridCol w:w="1200"/>
        <w:gridCol w:w="4502"/>
      </w:tblGrid>
      <w:tr w:rsidR="00503FC3" w:rsidRPr="003040EF" w:rsidTr="007F5ACC">
        <w:trPr>
          <w:cantSplit/>
          <w:trHeight w:val="964"/>
        </w:trPr>
        <w:tc>
          <w:tcPr>
            <w:tcW w:w="2206" w:type="pct"/>
            <w:gridSpan w:val="4"/>
          </w:tcPr>
          <w:p w:rsidR="00503FC3" w:rsidRPr="003040EF" w:rsidRDefault="007E7ADA" w:rsidP="000E53EF">
            <w:pPr>
              <w:jc w:val="center"/>
            </w:pPr>
            <w:r w:rsidRPr="003040EF">
              <w:rPr>
                <w:noProof/>
                <w:sz w:val="36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0</wp:posOffset>
                  </wp:positionV>
                  <wp:extent cx="475615" cy="595630"/>
                  <wp:effectExtent l="0" t="0" r="635" b="9525"/>
                  <wp:wrapTight wrapText="bothSides">
                    <wp:wrapPolygon edited="0">
                      <wp:start x="0" y="0"/>
                      <wp:lineTo x="0" y="20725"/>
                      <wp:lineTo x="20764" y="20725"/>
                      <wp:lineTo x="20764" y="0"/>
                      <wp:lineTo x="0" y="0"/>
                    </wp:wrapPolygon>
                  </wp:wrapTight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8" w:type="pct"/>
            <w:vMerge w:val="restart"/>
          </w:tcPr>
          <w:p w:rsidR="00503FC3" w:rsidRPr="003040EF" w:rsidRDefault="0050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pct"/>
          </w:tcPr>
          <w:p w:rsidR="00503FC3" w:rsidRPr="003040EF" w:rsidRDefault="0050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3EF" w:rsidRPr="003040EF" w:rsidTr="007F5ACC">
        <w:trPr>
          <w:cantSplit/>
          <w:trHeight w:val="1885"/>
        </w:trPr>
        <w:tc>
          <w:tcPr>
            <w:tcW w:w="2206" w:type="pct"/>
            <w:gridSpan w:val="4"/>
          </w:tcPr>
          <w:p w:rsidR="00CF197C" w:rsidRPr="003040EF" w:rsidRDefault="00CF197C" w:rsidP="00CF197C">
            <w:pPr>
              <w:pStyle w:val="3"/>
            </w:pPr>
            <w:r w:rsidRPr="003040EF">
              <w:t>СЛУЖБА</w:t>
            </w:r>
          </w:p>
          <w:p w:rsidR="00CF197C" w:rsidRPr="003040EF" w:rsidRDefault="00CF197C" w:rsidP="00CF197C">
            <w:pPr>
              <w:pStyle w:val="3"/>
            </w:pPr>
            <w:r w:rsidRPr="003040EF">
              <w:t>ОХРАНЫ ОБЪЕКТОВ</w:t>
            </w:r>
          </w:p>
          <w:p w:rsidR="00CF197C" w:rsidRPr="003040EF" w:rsidRDefault="00CF197C" w:rsidP="00CF197C">
            <w:pPr>
              <w:pStyle w:val="3"/>
            </w:pPr>
            <w:r w:rsidRPr="003040EF">
              <w:t>КУЛЬТУРНОГО НАСЛЕДИЯ</w:t>
            </w:r>
          </w:p>
          <w:p w:rsidR="00CF197C" w:rsidRPr="003040EF" w:rsidRDefault="00CF197C" w:rsidP="00CF197C">
            <w:pPr>
              <w:pStyle w:val="3"/>
            </w:pPr>
            <w:r w:rsidRPr="003040EF">
              <w:t>КАМЧАТСКОГО КРАЯ</w:t>
            </w:r>
          </w:p>
          <w:p w:rsidR="00CF197C" w:rsidRPr="003040EF" w:rsidRDefault="00CF197C" w:rsidP="00CF197C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EF">
              <w:rPr>
                <w:rFonts w:ascii="Times New Roman" w:hAnsi="Times New Roman" w:cs="Times New Roman"/>
                <w:sz w:val="20"/>
                <w:szCs w:val="20"/>
              </w:rPr>
              <w:t xml:space="preserve">ул. Владивостокская, 2/1, </w:t>
            </w:r>
          </w:p>
          <w:p w:rsidR="00CF197C" w:rsidRPr="003040EF" w:rsidRDefault="00CF197C" w:rsidP="00CF197C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EF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Петропавловск-Камчатский, 683024</w:t>
            </w:r>
          </w:p>
          <w:p w:rsidR="00CF197C" w:rsidRPr="003040EF" w:rsidRDefault="00CF197C" w:rsidP="00CF197C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EF">
              <w:rPr>
                <w:rFonts w:ascii="Times New Roman" w:hAnsi="Times New Roman" w:cs="Times New Roman"/>
                <w:sz w:val="20"/>
                <w:szCs w:val="20"/>
              </w:rPr>
              <w:t>Тел./факс: 8 (415 2)27-26-17</w:t>
            </w:r>
          </w:p>
          <w:p w:rsidR="00E61A8D" w:rsidRPr="003040EF" w:rsidRDefault="00CF197C" w:rsidP="00CF197C">
            <w:pPr>
              <w:ind w:left="-4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3040EF">
              <w:rPr>
                <w:rFonts w:ascii="Times New Roman" w:hAnsi="Times New Roman" w:cs="Times New Roman"/>
                <w:sz w:val="20"/>
                <w:szCs w:val="20"/>
              </w:rPr>
              <w:t xml:space="preserve">эл. почта: </w:t>
            </w:r>
            <w:hyperlink r:id="rId6" w:history="1">
              <w:r w:rsidRPr="003040EF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slokn</w:t>
              </w:r>
              <w:r w:rsidRPr="003040EF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040EF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kamgov</w:t>
              </w:r>
              <w:r w:rsidRPr="003040EF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040EF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8403D" w:rsidRPr="003040EF" w:rsidRDefault="0038403D" w:rsidP="00BD13FF">
            <w:pPr>
              <w:ind w:lef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0E53EF" w:rsidRPr="003040EF" w:rsidRDefault="000E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pct"/>
            <w:vMerge w:val="restart"/>
          </w:tcPr>
          <w:p w:rsidR="00692100" w:rsidRPr="003040EF" w:rsidRDefault="00692100" w:rsidP="00692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B89" w:rsidRPr="003040EF" w:rsidRDefault="008B6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709" w:rsidRPr="003040EF" w:rsidTr="007F5ACC">
        <w:trPr>
          <w:cantSplit/>
          <w:trHeight w:val="312"/>
        </w:trPr>
        <w:tc>
          <w:tcPr>
            <w:tcW w:w="1027" w:type="pct"/>
            <w:gridSpan w:val="2"/>
            <w:tcBorders>
              <w:bottom w:val="single" w:sz="4" w:space="0" w:color="auto"/>
            </w:tcBorders>
          </w:tcPr>
          <w:p w:rsidR="0024385A" w:rsidRPr="00463048" w:rsidRDefault="00F25A7D" w:rsidP="00BA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7F1B9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20" w:type="pct"/>
          </w:tcPr>
          <w:p w:rsidR="0024385A" w:rsidRPr="003040EF" w:rsidRDefault="0024385A" w:rsidP="0044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24385A" w:rsidRPr="00F261E2" w:rsidRDefault="00F25A7D" w:rsidP="00F2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B99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588" w:type="pct"/>
            <w:vMerge/>
          </w:tcPr>
          <w:p w:rsidR="0024385A" w:rsidRPr="003040EF" w:rsidRDefault="0024385A" w:rsidP="0024385A"/>
        </w:tc>
        <w:tc>
          <w:tcPr>
            <w:tcW w:w="2206" w:type="pct"/>
            <w:vMerge/>
          </w:tcPr>
          <w:p w:rsidR="0024385A" w:rsidRPr="003040EF" w:rsidRDefault="0024385A" w:rsidP="0024385A"/>
        </w:tc>
      </w:tr>
      <w:tr w:rsidR="005F1F7D" w:rsidRPr="003040EF" w:rsidTr="007F5ACC">
        <w:trPr>
          <w:cantSplit/>
          <w:trHeight w:val="254"/>
        </w:trPr>
        <w:tc>
          <w:tcPr>
            <w:tcW w:w="368" w:type="pct"/>
          </w:tcPr>
          <w:p w:rsidR="005F1F7D" w:rsidRPr="003040EF" w:rsidRDefault="005F1F7D" w:rsidP="005F1F7D">
            <w:pPr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040EF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1F7D" w:rsidRPr="003040EF" w:rsidRDefault="005F1F7D" w:rsidP="005F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5F1F7D" w:rsidRPr="003040EF" w:rsidRDefault="005F1F7D" w:rsidP="00441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0EF">
              <w:rPr>
                <w:rFonts w:ascii="Times New Roman" w:hAnsi="Times New Roman" w:cs="Times New Roman"/>
                <w:szCs w:val="20"/>
              </w:rPr>
              <w:t>от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5F1F7D" w:rsidRPr="003040EF" w:rsidRDefault="005F1F7D" w:rsidP="00BA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:rsidR="005F1F7D" w:rsidRPr="003040EF" w:rsidRDefault="005F1F7D" w:rsidP="0024385A"/>
        </w:tc>
        <w:tc>
          <w:tcPr>
            <w:tcW w:w="2206" w:type="pct"/>
            <w:vMerge/>
          </w:tcPr>
          <w:p w:rsidR="005F1F7D" w:rsidRPr="003040EF" w:rsidRDefault="005F1F7D" w:rsidP="0024385A"/>
        </w:tc>
      </w:tr>
    </w:tbl>
    <w:p w:rsidR="00314794" w:rsidRPr="003040EF" w:rsidRDefault="00314794" w:rsidP="00A635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350A" w:rsidRPr="004D2DB4" w:rsidRDefault="00A6350A" w:rsidP="00A63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B4">
        <w:rPr>
          <w:rFonts w:ascii="Times New Roman" w:hAnsi="Times New Roman" w:cs="Times New Roman"/>
          <w:b/>
          <w:sz w:val="24"/>
          <w:szCs w:val="24"/>
        </w:rPr>
        <w:t xml:space="preserve">СВОДКА ПРЕДЛОЖЕНИЙ, </w:t>
      </w:r>
    </w:p>
    <w:p w:rsidR="00A6350A" w:rsidRPr="004D2DB4" w:rsidRDefault="00A6350A" w:rsidP="00A63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B4">
        <w:rPr>
          <w:rFonts w:ascii="Times New Roman" w:hAnsi="Times New Roman" w:cs="Times New Roman"/>
          <w:b/>
          <w:sz w:val="24"/>
          <w:szCs w:val="24"/>
        </w:rPr>
        <w:t>поступивших в рамках общественного обсуждения заключения государственной</w:t>
      </w:r>
      <w:r w:rsidR="00314794" w:rsidRPr="004D2DB4">
        <w:rPr>
          <w:rFonts w:ascii="Times New Roman" w:hAnsi="Times New Roman" w:cs="Times New Roman"/>
          <w:b/>
          <w:sz w:val="24"/>
          <w:szCs w:val="24"/>
        </w:rPr>
        <w:t xml:space="preserve"> историко-культурной экспертизы</w:t>
      </w:r>
    </w:p>
    <w:p w:rsidR="00A6350A" w:rsidRPr="004523FF" w:rsidRDefault="00A6350A" w:rsidP="00A63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F52" w:rsidRPr="00A46F81" w:rsidRDefault="00A6350A" w:rsidP="0035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61516"/>
          <w:sz w:val="24"/>
          <w:szCs w:val="24"/>
        </w:rPr>
      </w:pPr>
      <w:r w:rsidRPr="004523FF">
        <w:rPr>
          <w:rFonts w:ascii="Times New Roman" w:hAnsi="Times New Roman" w:cs="Times New Roman"/>
          <w:sz w:val="28"/>
          <w:szCs w:val="28"/>
        </w:rPr>
        <w:tab/>
      </w:r>
      <w:r w:rsidRPr="00A46F81">
        <w:rPr>
          <w:rFonts w:ascii="Times New Roman" w:hAnsi="Times New Roman" w:cs="Times New Roman"/>
          <w:sz w:val="24"/>
          <w:szCs w:val="24"/>
          <w:u w:val="single"/>
        </w:rPr>
        <w:t>Наименование заключения:</w:t>
      </w:r>
      <w:r w:rsidRPr="00A46F81">
        <w:rPr>
          <w:rFonts w:ascii="Times New Roman" w:hAnsi="Times New Roman" w:cs="Times New Roman"/>
          <w:sz w:val="24"/>
          <w:szCs w:val="24"/>
        </w:rPr>
        <w:t xml:space="preserve"> </w:t>
      </w:r>
      <w:r w:rsidR="004D2DB4" w:rsidRPr="00A46F81">
        <w:rPr>
          <w:rFonts w:ascii="Times New Roman" w:hAnsi="Times New Roman" w:cs="Times New Roman"/>
          <w:sz w:val="24"/>
          <w:szCs w:val="24"/>
        </w:rPr>
        <w:t xml:space="preserve">Акт государственной историко-культурной экспертизы </w:t>
      </w:r>
      <w:r w:rsidR="004523FF" w:rsidRPr="00A46F81">
        <w:rPr>
          <w:rFonts w:ascii="Times New Roman" w:hAnsi="Times New Roman" w:cs="Times New Roman"/>
          <w:sz w:val="24"/>
          <w:szCs w:val="24"/>
        </w:rPr>
        <w:t xml:space="preserve">документации, за исключением научных отчетов о выполненных археологических полевых работах, </w:t>
      </w:r>
      <w:r w:rsidR="00F25A7D" w:rsidRPr="00A46F81">
        <w:rPr>
          <w:rFonts w:ascii="Times New Roman" w:hAnsi="Times New Roman" w:cs="Times New Roman"/>
          <w:sz w:val="24"/>
          <w:szCs w:val="24"/>
        </w:rPr>
        <w:t>документации, за исключением научных отчетов о выполненных археологических полевых работах, содержащей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 – Отчет об археологических работах (разведке) по объекту «Строительство ПВОЛП «Петропавловск-Камчатский – Анадырь» в акватории Тихого океана и Берингова моря</w:t>
      </w:r>
      <w:r w:rsidR="00F25A7D" w:rsidRPr="00A46F81">
        <w:rPr>
          <w:rFonts w:ascii="Times New Roman" w:hAnsi="Times New Roman" w:cs="Times New Roman"/>
          <w:bCs/>
          <w:color w:val="161516"/>
          <w:sz w:val="24"/>
          <w:szCs w:val="24"/>
        </w:rPr>
        <w:t xml:space="preserve"> </w:t>
      </w:r>
      <w:r w:rsidR="00351F52" w:rsidRPr="00A46F81">
        <w:rPr>
          <w:rFonts w:ascii="Times New Roman" w:hAnsi="Times New Roman" w:cs="Times New Roman"/>
          <w:bCs/>
          <w:color w:val="161516"/>
          <w:sz w:val="24"/>
          <w:szCs w:val="24"/>
        </w:rPr>
        <w:t>(далее - экспертиза).</w:t>
      </w:r>
    </w:p>
    <w:p w:rsidR="00A6350A" w:rsidRPr="00A46F81" w:rsidRDefault="00A6350A" w:rsidP="00A63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F81">
        <w:rPr>
          <w:rFonts w:ascii="Times New Roman" w:hAnsi="Times New Roman" w:cs="Times New Roman"/>
          <w:sz w:val="24"/>
          <w:szCs w:val="24"/>
          <w:u w:val="single"/>
        </w:rPr>
        <w:t>Наименование объекта:</w:t>
      </w:r>
      <w:r w:rsidR="004D2DB4" w:rsidRPr="00A46F81">
        <w:rPr>
          <w:rFonts w:ascii="Times New Roman" w:hAnsi="Times New Roman" w:cs="Times New Roman"/>
          <w:sz w:val="24"/>
          <w:szCs w:val="24"/>
        </w:rPr>
        <w:t xml:space="preserve"> </w:t>
      </w:r>
      <w:r w:rsidR="009D6260" w:rsidRPr="00A46F81">
        <w:rPr>
          <w:rFonts w:ascii="Times New Roman" w:hAnsi="Times New Roman" w:cs="Times New Roman"/>
          <w:sz w:val="24"/>
          <w:szCs w:val="24"/>
        </w:rPr>
        <w:t>«</w:t>
      </w:r>
      <w:r w:rsidR="00F25A7D" w:rsidRPr="00A46F81">
        <w:rPr>
          <w:rFonts w:ascii="Times New Roman" w:hAnsi="Times New Roman" w:cs="Times New Roman"/>
          <w:sz w:val="24"/>
          <w:szCs w:val="24"/>
        </w:rPr>
        <w:t>«Строительство ПВОЛП «Петропавловск-Камчатский – Анадырь</w:t>
      </w:r>
      <w:r w:rsidR="009D6260" w:rsidRPr="00A46F81">
        <w:rPr>
          <w:rFonts w:ascii="Times New Roman" w:hAnsi="Times New Roman" w:cs="Times New Roman"/>
          <w:sz w:val="24"/>
          <w:szCs w:val="24"/>
        </w:rPr>
        <w:t>»</w:t>
      </w:r>
      <w:r w:rsidRPr="00A46F81">
        <w:rPr>
          <w:rFonts w:ascii="Times New Roman" w:hAnsi="Times New Roman" w:cs="Times New Roman"/>
          <w:sz w:val="24"/>
          <w:szCs w:val="24"/>
        </w:rPr>
        <w:t>.</w:t>
      </w:r>
    </w:p>
    <w:p w:rsidR="00A6350A" w:rsidRPr="00A46F81" w:rsidRDefault="00A6350A" w:rsidP="00186E3B">
      <w:pPr>
        <w:pStyle w:val="Default"/>
        <w:ind w:firstLine="708"/>
        <w:jc w:val="both"/>
      </w:pPr>
      <w:r w:rsidRPr="00A46F81">
        <w:rPr>
          <w:bCs/>
          <w:u w:val="single"/>
        </w:rPr>
        <w:t>Сведения об эксперте:</w:t>
      </w:r>
      <w:r w:rsidR="008655BC" w:rsidRPr="00A46F81">
        <w:rPr>
          <w:bCs/>
          <w:u w:val="single"/>
        </w:rPr>
        <w:t xml:space="preserve"> </w:t>
      </w:r>
      <w:proofErr w:type="spellStart"/>
      <w:r w:rsidR="00A46F81" w:rsidRPr="00A46F81">
        <w:t>Стрикалов</w:t>
      </w:r>
      <w:proofErr w:type="spellEnd"/>
      <w:r w:rsidR="00A46F81" w:rsidRPr="00A46F81">
        <w:t xml:space="preserve"> Игорь Юрьевич</w:t>
      </w:r>
      <w:r w:rsidR="00186E3B" w:rsidRPr="00A46F81">
        <w:rPr>
          <w:bCs/>
        </w:rPr>
        <w:t xml:space="preserve">, </w:t>
      </w:r>
      <w:r w:rsidR="00186E3B" w:rsidRPr="00A46F81">
        <w:rPr>
          <w:iCs/>
        </w:rPr>
        <w:t xml:space="preserve">аттестованный государственный эксперт по проведению историко-культурной экспертизы (приказ Министерства культуры Российской Федерации </w:t>
      </w:r>
      <w:r w:rsidR="00A46F81" w:rsidRPr="00A46F81">
        <w:t>от 04.06.2019 № 708</w:t>
      </w:r>
      <w:r w:rsidR="00186E3B" w:rsidRPr="00A46F81">
        <w:t>)</w:t>
      </w:r>
      <w:r w:rsidRPr="00A46F81">
        <w:rPr>
          <w:iCs/>
        </w:rPr>
        <w:t>.</w:t>
      </w:r>
    </w:p>
    <w:p w:rsidR="00A6350A" w:rsidRPr="00A46F81" w:rsidRDefault="004D2DB4" w:rsidP="00A63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F81">
        <w:rPr>
          <w:rFonts w:ascii="Times New Roman" w:hAnsi="Times New Roman" w:cs="Times New Roman"/>
          <w:sz w:val="24"/>
          <w:szCs w:val="24"/>
          <w:u w:val="single"/>
        </w:rPr>
        <w:t>Размещен</w:t>
      </w:r>
      <w:r w:rsidRPr="00A46F81">
        <w:rPr>
          <w:rFonts w:ascii="Times New Roman" w:hAnsi="Times New Roman" w:cs="Times New Roman"/>
          <w:sz w:val="24"/>
          <w:szCs w:val="24"/>
        </w:rPr>
        <w:t xml:space="preserve"> акт</w:t>
      </w:r>
      <w:r w:rsidR="00A6350A" w:rsidRPr="00A46F81">
        <w:rPr>
          <w:rFonts w:ascii="Times New Roman" w:hAnsi="Times New Roman" w:cs="Times New Roman"/>
          <w:sz w:val="24"/>
          <w:szCs w:val="24"/>
        </w:rPr>
        <w:t xml:space="preserve"> экспертизы на сайте Службы охраны объектов культурного наследия Камчатского края (</w:t>
      </w:r>
      <w:hyperlink r:id="rId7" w:history="1">
        <w:r w:rsidR="000615AD" w:rsidRPr="00A46F81">
          <w:rPr>
            <w:rStyle w:val="ab"/>
            <w:rFonts w:ascii="Times New Roman" w:hAnsi="Times New Roman" w:cs="Times New Roman"/>
            <w:sz w:val="24"/>
            <w:szCs w:val="24"/>
          </w:rPr>
          <w:t>https://www.kamgov.ru/slcult/akty-istoriko-kulturnoj-ekspertizy</w:t>
        </w:r>
      </w:hyperlink>
      <w:r w:rsidRPr="00A46F81">
        <w:rPr>
          <w:rFonts w:ascii="Times New Roman" w:hAnsi="Times New Roman" w:cs="Times New Roman"/>
          <w:sz w:val="24"/>
          <w:szCs w:val="24"/>
        </w:rPr>
        <w:t>).</w:t>
      </w:r>
    </w:p>
    <w:p w:rsidR="001B4464" w:rsidRPr="00A46F81" w:rsidRDefault="00A6350A" w:rsidP="004D2D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46F81">
        <w:rPr>
          <w:rFonts w:ascii="Times New Roman" w:hAnsi="Times New Roman" w:cs="Times New Roman"/>
          <w:bCs/>
          <w:sz w:val="24"/>
          <w:szCs w:val="24"/>
          <w:u w:val="single"/>
        </w:rPr>
        <w:t>Дата начала и дата окончания проведения экспертизы:</w:t>
      </w:r>
    </w:p>
    <w:p w:rsidR="00A6350A" w:rsidRPr="00A46F81" w:rsidRDefault="00A6350A" w:rsidP="004D2D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A46F81">
        <w:rPr>
          <w:rFonts w:ascii="Times New Roman" w:eastAsia="TimesNewRomanPSMT" w:hAnsi="Times New Roman" w:cs="Times New Roman"/>
          <w:sz w:val="24"/>
          <w:szCs w:val="24"/>
        </w:rPr>
        <w:t>начало экспертизы —</w:t>
      </w:r>
      <w:r w:rsidR="00A46F81" w:rsidRPr="00A46F81">
        <w:rPr>
          <w:rFonts w:ascii="Times New Roman" w:eastAsia="TimesNewRomanPSMT" w:hAnsi="Times New Roman" w:cs="Times New Roman"/>
          <w:sz w:val="24"/>
          <w:szCs w:val="24"/>
        </w:rPr>
        <w:t>11.02</w:t>
      </w:r>
      <w:r w:rsidRPr="00A46F81">
        <w:rPr>
          <w:rFonts w:ascii="Times New Roman" w:eastAsia="TimesNewRomanPSMT" w:hAnsi="Times New Roman" w:cs="Times New Roman"/>
          <w:sz w:val="24"/>
          <w:szCs w:val="24"/>
        </w:rPr>
        <w:t>.20</w:t>
      </w:r>
      <w:r w:rsidR="00A46F81" w:rsidRPr="00A46F81">
        <w:rPr>
          <w:rFonts w:ascii="Times New Roman" w:eastAsia="TimesNewRomanPSMT" w:hAnsi="Times New Roman" w:cs="Times New Roman"/>
          <w:sz w:val="24"/>
          <w:szCs w:val="24"/>
        </w:rPr>
        <w:t>21</w:t>
      </w:r>
      <w:r w:rsidRPr="00A46F81">
        <w:rPr>
          <w:rFonts w:ascii="Times New Roman" w:eastAsia="TimesNewRomanPSMT" w:hAnsi="Times New Roman" w:cs="Times New Roman"/>
          <w:sz w:val="24"/>
          <w:szCs w:val="24"/>
        </w:rPr>
        <w:t>;</w:t>
      </w:r>
      <w:r w:rsidR="000A1F11" w:rsidRPr="00A46F8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46F81">
        <w:rPr>
          <w:rFonts w:ascii="Times New Roman" w:eastAsia="TimesNewRomanPSMT" w:hAnsi="Times New Roman" w:cs="Times New Roman"/>
          <w:sz w:val="24"/>
          <w:szCs w:val="24"/>
        </w:rPr>
        <w:t xml:space="preserve">окончание </w:t>
      </w:r>
      <w:r w:rsidR="000A1F11" w:rsidRPr="00A46F81">
        <w:rPr>
          <w:rFonts w:ascii="Times New Roman" w:eastAsia="TimesNewRomanPSMT" w:hAnsi="Times New Roman" w:cs="Times New Roman"/>
          <w:sz w:val="24"/>
          <w:szCs w:val="24"/>
        </w:rPr>
        <w:t xml:space="preserve">экспертизы — </w:t>
      </w:r>
      <w:r w:rsidR="00A46F81" w:rsidRPr="00A46F81">
        <w:rPr>
          <w:rFonts w:ascii="Times New Roman" w:eastAsia="TimesNewRomanPSMT" w:hAnsi="Times New Roman" w:cs="Times New Roman"/>
          <w:sz w:val="24"/>
          <w:szCs w:val="24"/>
        </w:rPr>
        <w:t>15.02</w:t>
      </w:r>
      <w:r w:rsidRPr="00A46F81">
        <w:rPr>
          <w:rFonts w:ascii="Times New Roman" w:eastAsia="TimesNewRomanPSMT" w:hAnsi="Times New Roman" w:cs="Times New Roman"/>
          <w:sz w:val="24"/>
          <w:szCs w:val="24"/>
        </w:rPr>
        <w:t>.20</w:t>
      </w:r>
      <w:r w:rsidR="004D2DB4" w:rsidRPr="00A46F81">
        <w:rPr>
          <w:rFonts w:ascii="Times New Roman" w:eastAsia="TimesNewRomanPSMT" w:hAnsi="Times New Roman" w:cs="Times New Roman"/>
          <w:sz w:val="24"/>
          <w:szCs w:val="24"/>
        </w:rPr>
        <w:t>21</w:t>
      </w:r>
      <w:r w:rsidRPr="00A46F8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6350A" w:rsidRPr="00A46F81" w:rsidRDefault="00A6350A" w:rsidP="00A63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8"/>
        <w:gridCol w:w="4604"/>
        <w:gridCol w:w="4943"/>
      </w:tblGrid>
      <w:tr w:rsidR="00A6350A" w:rsidRPr="00A46F81" w:rsidTr="00F83295">
        <w:tc>
          <w:tcPr>
            <w:tcW w:w="318" w:type="pct"/>
          </w:tcPr>
          <w:p w:rsidR="00A6350A" w:rsidRPr="00A46F81" w:rsidRDefault="00A6350A" w:rsidP="00F8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350A" w:rsidRPr="00A46F81" w:rsidRDefault="00A6350A" w:rsidP="00F8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8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58" w:type="pct"/>
          </w:tcPr>
          <w:p w:rsidR="00A6350A" w:rsidRPr="00A46F81" w:rsidRDefault="00A6350A" w:rsidP="00F8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8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Предложения, поступившие в рамках общественного обсуждения заключения экспертизы</w:t>
            </w:r>
          </w:p>
        </w:tc>
        <w:tc>
          <w:tcPr>
            <w:tcW w:w="2424" w:type="pct"/>
          </w:tcPr>
          <w:p w:rsidR="00A6350A" w:rsidRPr="00A46F81" w:rsidRDefault="00A6350A" w:rsidP="00F8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81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органа охраны объектов культурного наследия субъекта Российской Федерации</w:t>
            </w:r>
          </w:p>
        </w:tc>
      </w:tr>
      <w:tr w:rsidR="00A6350A" w:rsidRPr="004D2DB4" w:rsidTr="00F83295">
        <w:trPr>
          <w:trHeight w:val="1002"/>
        </w:trPr>
        <w:tc>
          <w:tcPr>
            <w:tcW w:w="318" w:type="pct"/>
          </w:tcPr>
          <w:p w:rsidR="00A6350A" w:rsidRPr="004D2DB4" w:rsidRDefault="00A6350A" w:rsidP="00F83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8" w:type="pct"/>
          </w:tcPr>
          <w:p w:rsidR="00A6350A" w:rsidRPr="004D2DB4" w:rsidRDefault="00A6350A" w:rsidP="00F83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4"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</w:t>
            </w:r>
          </w:p>
        </w:tc>
        <w:tc>
          <w:tcPr>
            <w:tcW w:w="2424" w:type="pct"/>
          </w:tcPr>
          <w:p w:rsidR="00A6350A" w:rsidRPr="004D2DB4" w:rsidRDefault="00A6350A" w:rsidP="00F83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DB4">
              <w:rPr>
                <w:rFonts w:ascii="Times New Roman" w:hAnsi="Times New Roman" w:cs="Times New Roman"/>
                <w:sz w:val="24"/>
                <w:szCs w:val="24"/>
              </w:rPr>
              <w:t>Службой охраны объектов культурного наследия Камчатского края принято решение о согласии с выводами государственной историко-культурной экспертизы</w:t>
            </w:r>
          </w:p>
        </w:tc>
      </w:tr>
    </w:tbl>
    <w:p w:rsidR="003368DA" w:rsidRDefault="003368DA" w:rsidP="004D2DB4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D6260" w:rsidRDefault="009D6260" w:rsidP="004D2DB4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A4724" w:rsidRPr="005A4724" w:rsidRDefault="00A46F81" w:rsidP="004D2DB4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Службы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И.Н. Заиграева</w:t>
      </w:r>
    </w:p>
    <w:sectPr w:rsidR="005A4724" w:rsidRPr="005A4724" w:rsidSect="00231FA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574C0"/>
    <w:rsid w:val="000615AD"/>
    <w:rsid w:val="00076132"/>
    <w:rsid w:val="00077162"/>
    <w:rsid w:val="00082619"/>
    <w:rsid w:val="00090E51"/>
    <w:rsid w:val="000A1F11"/>
    <w:rsid w:val="000C7139"/>
    <w:rsid w:val="000E53EF"/>
    <w:rsid w:val="001137FA"/>
    <w:rsid w:val="001366EA"/>
    <w:rsid w:val="00140E22"/>
    <w:rsid w:val="00186E3B"/>
    <w:rsid w:val="001A30E8"/>
    <w:rsid w:val="001B4464"/>
    <w:rsid w:val="001C15D6"/>
    <w:rsid w:val="001D00F5"/>
    <w:rsid w:val="00231FAF"/>
    <w:rsid w:val="0024385A"/>
    <w:rsid w:val="00244D5F"/>
    <w:rsid w:val="00257670"/>
    <w:rsid w:val="00280245"/>
    <w:rsid w:val="00295AC8"/>
    <w:rsid w:val="002E0023"/>
    <w:rsid w:val="002E4E87"/>
    <w:rsid w:val="002F0ED5"/>
    <w:rsid w:val="0030022E"/>
    <w:rsid w:val="003040EF"/>
    <w:rsid w:val="00312BA6"/>
    <w:rsid w:val="00313CF4"/>
    <w:rsid w:val="00314794"/>
    <w:rsid w:val="00327B6F"/>
    <w:rsid w:val="003368DA"/>
    <w:rsid w:val="00351F52"/>
    <w:rsid w:val="00357026"/>
    <w:rsid w:val="0036008E"/>
    <w:rsid w:val="00371DAD"/>
    <w:rsid w:val="00374C3C"/>
    <w:rsid w:val="0038403D"/>
    <w:rsid w:val="00385AB3"/>
    <w:rsid w:val="00387AB2"/>
    <w:rsid w:val="0039048E"/>
    <w:rsid w:val="003E79F3"/>
    <w:rsid w:val="003F2ABC"/>
    <w:rsid w:val="0043251D"/>
    <w:rsid w:val="0043505F"/>
    <w:rsid w:val="0044145A"/>
    <w:rsid w:val="004415AF"/>
    <w:rsid w:val="004440D5"/>
    <w:rsid w:val="004523FF"/>
    <w:rsid w:val="00463048"/>
    <w:rsid w:val="00466B97"/>
    <w:rsid w:val="004A4277"/>
    <w:rsid w:val="004B221A"/>
    <w:rsid w:val="004B6A96"/>
    <w:rsid w:val="004D2DB4"/>
    <w:rsid w:val="004D6C12"/>
    <w:rsid w:val="004E554E"/>
    <w:rsid w:val="004E6A87"/>
    <w:rsid w:val="00503FC3"/>
    <w:rsid w:val="005271B3"/>
    <w:rsid w:val="005578C9"/>
    <w:rsid w:val="00565396"/>
    <w:rsid w:val="00594F5F"/>
    <w:rsid w:val="005A4724"/>
    <w:rsid w:val="005C2B1C"/>
    <w:rsid w:val="005D2494"/>
    <w:rsid w:val="005D6A9D"/>
    <w:rsid w:val="005E4C87"/>
    <w:rsid w:val="005F1F7D"/>
    <w:rsid w:val="006271E6"/>
    <w:rsid w:val="006605DF"/>
    <w:rsid w:val="00692100"/>
    <w:rsid w:val="0069601C"/>
    <w:rsid w:val="006B115E"/>
    <w:rsid w:val="006C5D30"/>
    <w:rsid w:val="006F5D44"/>
    <w:rsid w:val="0074156B"/>
    <w:rsid w:val="00760C91"/>
    <w:rsid w:val="00762780"/>
    <w:rsid w:val="007634D2"/>
    <w:rsid w:val="007A1868"/>
    <w:rsid w:val="007E7ADA"/>
    <w:rsid w:val="007F093D"/>
    <w:rsid w:val="007F1B99"/>
    <w:rsid w:val="007F3D5B"/>
    <w:rsid w:val="007F5ACC"/>
    <w:rsid w:val="00812B9A"/>
    <w:rsid w:val="00860C71"/>
    <w:rsid w:val="008655BC"/>
    <w:rsid w:val="0089042F"/>
    <w:rsid w:val="00894735"/>
    <w:rsid w:val="0089574F"/>
    <w:rsid w:val="008A18C5"/>
    <w:rsid w:val="008B1995"/>
    <w:rsid w:val="008B6B89"/>
    <w:rsid w:val="008C0054"/>
    <w:rsid w:val="008D6646"/>
    <w:rsid w:val="008E6774"/>
    <w:rsid w:val="008F2635"/>
    <w:rsid w:val="008F4C19"/>
    <w:rsid w:val="008F5542"/>
    <w:rsid w:val="0091585A"/>
    <w:rsid w:val="009277F0"/>
    <w:rsid w:val="00937D42"/>
    <w:rsid w:val="0095344D"/>
    <w:rsid w:val="00954C72"/>
    <w:rsid w:val="009A471F"/>
    <w:rsid w:val="009D6260"/>
    <w:rsid w:val="009F0101"/>
    <w:rsid w:val="009F320C"/>
    <w:rsid w:val="009F5C82"/>
    <w:rsid w:val="00A41C9C"/>
    <w:rsid w:val="00A46F81"/>
    <w:rsid w:val="00A53D57"/>
    <w:rsid w:val="00A6350A"/>
    <w:rsid w:val="00A8227F"/>
    <w:rsid w:val="00A834AC"/>
    <w:rsid w:val="00AB3ECC"/>
    <w:rsid w:val="00B11806"/>
    <w:rsid w:val="00B17A8B"/>
    <w:rsid w:val="00B4347F"/>
    <w:rsid w:val="00B75E4C"/>
    <w:rsid w:val="00B831E8"/>
    <w:rsid w:val="00BA6DC7"/>
    <w:rsid w:val="00BB12AA"/>
    <w:rsid w:val="00BC07AB"/>
    <w:rsid w:val="00BD13FF"/>
    <w:rsid w:val="00BD6E50"/>
    <w:rsid w:val="00C2041B"/>
    <w:rsid w:val="00C21CC5"/>
    <w:rsid w:val="00C37B1E"/>
    <w:rsid w:val="00C42687"/>
    <w:rsid w:val="00C442AB"/>
    <w:rsid w:val="00C54C76"/>
    <w:rsid w:val="00C5596B"/>
    <w:rsid w:val="00CA6ECE"/>
    <w:rsid w:val="00CA7D01"/>
    <w:rsid w:val="00CB3EEF"/>
    <w:rsid w:val="00CF197C"/>
    <w:rsid w:val="00D50172"/>
    <w:rsid w:val="00DC06D5"/>
    <w:rsid w:val="00DD3A94"/>
    <w:rsid w:val="00E03A37"/>
    <w:rsid w:val="00E12542"/>
    <w:rsid w:val="00E21336"/>
    <w:rsid w:val="00E605F8"/>
    <w:rsid w:val="00E61A8D"/>
    <w:rsid w:val="00E7255C"/>
    <w:rsid w:val="00E72DA7"/>
    <w:rsid w:val="00EB2D4F"/>
    <w:rsid w:val="00F0678E"/>
    <w:rsid w:val="00F25A7D"/>
    <w:rsid w:val="00F261E2"/>
    <w:rsid w:val="00F401B7"/>
    <w:rsid w:val="00F52709"/>
    <w:rsid w:val="00FA6B95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paragraph" w:styleId="1">
    <w:name w:val="heading 1"/>
    <w:basedOn w:val="a"/>
    <w:next w:val="a"/>
    <w:link w:val="10"/>
    <w:qFormat/>
    <w:rsid w:val="001366E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3">
    <w:name w:val="Body Text 3"/>
    <w:basedOn w:val="a"/>
    <w:link w:val="30"/>
    <w:unhideWhenUsed/>
    <w:rsid w:val="00CF197C"/>
    <w:pPr>
      <w:spacing w:after="0" w:line="240" w:lineRule="auto"/>
      <w:ind w:right="175"/>
      <w:jc w:val="center"/>
    </w:pPr>
    <w:rPr>
      <w:rFonts w:ascii="Times New Roman" w:eastAsia="Times New Roman" w:hAnsi="Times New Roman" w:cs="Times New Roman"/>
      <w:b/>
      <w:bCs/>
      <w:spacing w:val="-16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F197C"/>
    <w:rPr>
      <w:rFonts w:ascii="Times New Roman" w:eastAsia="Times New Roman" w:hAnsi="Times New Roman" w:cs="Times New Roman"/>
      <w:b/>
      <w:bCs/>
      <w:spacing w:val="-16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366E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366EA"/>
  </w:style>
  <w:style w:type="character" w:customStyle="1" w:styleId="10">
    <w:name w:val="Заголовок 1 Знак"/>
    <w:basedOn w:val="a0"/>
    <w:link w:val="1"/>
    <w:rsid w:val="001366E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A63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mgov.ru/slcult/akty-istoriko-kulturnoj-eksperti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kn@kam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Родина Елена Викторовна</cp:lastModifiedBy>
  <cp:revision>34</cp:revision>
  <cp:lastPrinted>2021-03-15T22:01:00Z</cp:lastPrinted>
  <dcterms:created xsi:type="dcterms:W3CDTF">2020-05-27T23:33:00Z</dcterms:created>
  <dcterms:modified xsi:type="dcterms:W3CDTF">2021-04-02T01:24:00Z</dcterms:modified>
</cp:coreProperties>
</file>